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B5" w:rsidRPr="00D549B5" w:rsidRDefault="00D549B5" w:rsidP="00D549B5">
      <w:pPr>
        <w:spacing w:line="420" w:lineRule="exact"/>
        <w:jc w:val="left"/>
        <w:rPr>
          <w:rFonts w:ascii="宋体" w:eastAsia="宋体" w:hAnsi="宋体" w:cs="Times New Roman"/>
          <w:b/>
          <w:sz w:val="44"/>
          <w:szCs w:val="44"/>
        </w:rPr>
      </w:pPr>
      <w:r w:rsidRPr="00D549B5">
        <w:rPr>
          <w:rFonts w:ascii="仿宋" w:eastAsia="仿宋" w:hAnsi="仿宋" w:cs="仿宋" w:hint="eastAsia"/>
          <w:bCs/>
          <w:sz w:val="32"/>
          <w:szCs w:val="32"/>
        </w:rPr>
        <w:t>附件3：</w:t>
      </w:r>
    </w:p>
    <w:p w:rsidR="00D549B5" w:rsidRPr="00D549B5" w:rsidRDefault="00D549B5" w:rsidP="00D549B5">
      <w:pPr>
        <w:spacing w:line="420" w:lineRule="exact"/>
        <w:ind w:firstLineChars="1150" w:firstLine="5080"/>
        <w:rPr>
          <w:rFonts w:ascii="宋体" w:eastAsia="宋体" w:hAnsi="宋体" w:cs="Times New Roman"/>
          <w:b/>
          <w:sz w:val="44"/>
          <w:szCs w:val="44"/>
        </w:rPr>
      </w:pPr>
      <w:r w:rsidRPr="00D549B5">
        <w:rPr>
          <w:rFonts w:ascii="宋体" w:eastAsia="宋体" w:hAnsi="宋体" w:cs="Times New Roman" w:hint="eastAsia"/>
          <w:b/>
          <w:sz w:val="44"/>
          <w:szCs w:val="44"/>
        </w:rPr>
        <w:t>宜丰县政府服务热线县直单位7月综合考核评分排名</w:t>
      </w:r>
    </w:p>
    <w:tbl>
      <w:tblPr>
        <w:tblW w:w="6665" w:type="pct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1560"/>
        <w:gridCol w:w="839"/>
        <w:gridCol w:w="811"/>
        <w:gridCol w:w="940"/>
        <w:gridCol w:w="767"/>
        <w:gridCol w:w="890"/>
        <w:gridCol w:w="1175"/>
        <w:gridCol w:w="1052"/>
        <w:gridCol w:w="1052"/>
        <w:gridCol w:w="990"/>
        <w:gridCol w:w="1259"/>
        <w:gridCol w:w="1063"/>
        <w:gridCol w:w="1175"/>
        <w:gridCol w:w="1147"/>
        <w:gridCol w:w="1063"/>
        <w:gridCol w:w="1275"/>
        <w:gridCol w:w="1203"/>
        <w:gridCol w:w="990"/>
        <w:gridCol w:w="940"/>
        <w:gridCol w:w="1219"/>
        <w:gridCol w:w="890"/>
        <w:gridCol w:w="839"/>
        <w:gridCol w:w="1013"/>
        <w:gridCol w:w="878"/>
        <w:gridCol w:w="940"/>
        <w:gridCol w:w="1124"/>
      </w:tblGrid>
      <w:tr w:rsidR="00D549B5" w:rsidRPr="00D549B5" w:rsidTr="00F528B9">
        <w:trPr>
          <w:trHeight w:val="854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40"/>
              </w:rPr>
            </w:pPr>
            <w:r w:rsidRPr="00D549B5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宋体"/>
                <w:color w:val="000000"/>
                <w:sz w:val="24"/>
                <w:szCs w:val="40"/>
              </w:rPr>
              <w:t>单位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平台登入</w:t>
            </w:r>
            <w:r w:rsidRPr="00D549B5">
              <w:rPr>
                <w:rFonts w:ascii="宋体" w:eastAsia="宋体" w:hAnsi="宋体" w:cs="Times New Roman" w:hint="eastAsia"/>
                <w:color w:val="000000"/>
                <w:szCs w:val="21"/>
              </w:rPr>
              <w:t>（次数）</w:t>
            </w:r>
          </w:p>
        </w:tc>
        <w:tc>
          <w:tcPr>
            <w:tcW w:w="1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得分（2分）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办件数量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得分（6分）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按期办结率情况（30分）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总得分</w:t>
            </w:r>
          </w:p>
        </w:tc>
        <w:tc>
          <w:tcPr>
            <w:tcW w:w="838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满意度情况（40分）</w:t>
            </w: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重复派发情况（10分）</w:t>
            </w:r>
          </w:p>
        </w:tc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</w:t>
            </w:r>
          </w:p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工单延期情况(10分)</w:t>
            </w:r>
          </w:p>
        </w:tc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超过退件时效件数（2分）</w:t>
            </w:r>
          </w:p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综合得分</w:t>
            </w:r>
          </w:p>
        </w:tc>
      </w:tr>
      <w:tr w:rsidR="00D549B5" w:rsidRPr="00D549B5" w:rsidTr="00F528B9">
        <w:trPr>
          <w:trHeight w:val="726"/>
        </w:trPr>
        <w:tc>
          <w:tcPr>
            <w:tcW w:w="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快速办结（件）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快速办结占比率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超期已办结（件）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超期未办结（件）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按期办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结率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得分（10分）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满意占比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得分（10分）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满意率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得分（30分）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重复派发个数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重新派发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占比率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延期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次数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延期次数占比率</w:t>
            </w:r>
          </w:p>
        </w:tc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总分（100）</w:t>
            </w:r>
          </w:p>
        </w:tc>
      </w:tr>
      <w:tr w:rsidR="00D549B5" w:rsidRPr="00D549B5" w:rsidTr="00F528B9">
        <w:trPr>
          <w:trHeight w:val="654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市监局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6.00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93.48%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72.92%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8.86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38.88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0.72%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9.93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98.79</w:t>
            </w:r>
          </w:p>
        </w:tc>
      </w:tr>
      <w:tr w:rsidR="00D549B5" w:rsidRPr="00D549B5" w:rsidTr="00F528B9">
        <w:trPr>
          <w:trHeight w:val="638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人社局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3.35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ind w:firstLineChars="100" w:firstLine="24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96.77%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94.44%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97.35</w:t>
            </w:r>
          </w:p>
        </w:tc>
      </w:tr>
      <w:tr w:rsidR="00D549B5" w:rsidRPr="00D549B5" w:rsidTr="00F528B9">
        <w:trPr>
          <w:trHeight w:val="614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城管局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4.30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ind w:firstLineChars="100" w:firstLine="24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76.00%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29.00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85.71%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9.71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39.71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97.01</w:t>
            </w:r>
          </w:p>
        </w:tc>
      </w:tr>
      <w:tr w:rsidR="00D549B5" w:rsidRPr="00D549B5" w:rsidTr="00F528B9">
        <w:trPr>
          <w:trHeight w:val="830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工业园区管委会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2.55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87.50%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9.83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39.83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96.38</w:t>
            </w:r>
          </w:p>
        </w:tc>
      </w:tr>
      <w:tr w:rsidR="00D549B5" w:rsidRPr="00D549B5" w:rsidTr="00F528B9">
        <w:trPr>
          <w:trHeight w:val="599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生态环境局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2.20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96.20</w:t>
            </w:r>
          </w:p>
        </w:tc>
      </w:tr>
      <w:tr w:rsidR="00D549B5" w:rsidRPr="00D549B5" w:rsidTr="00F528B9">
        <w:trPr>
          <w:trHeight w:val="569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交通运输局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2.65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94.12%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81.82%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9.45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39.45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96.10</w:t>
            </w:r>
          </w:p>
        </w:tc>
      </w:tr>
      <w:tr w:rsidR="00D549B5" w:rsidRPr="00D549B5" w:rsidTr="00F528B9">
        <w:trPr>
          <w:trHeight w:val="569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医保局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2.15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96.05</w:t>
            </w:r>
          </w:p>
        </w:tc>
      </w:tr>
      <w:tr w:rsidR="00D549B5" w:rsidRPr="00D549B5" w:rsidTr="00F528B9">
        <w:trPr>
          <w:trHeight w:val="576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港华燃气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96.02</w:t>
            </w:r>
          </w:p>
        </w:tc>
      </w:tr>
      <w:tr w:rsidR="00D549B5" w:rsidRPr="00D549B5" w:rsidTr="00F528B9">
        <w:trPr>
          <w:trHeight w:val="49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司法局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2.01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96.01</w:t>
            </w:r>
          </w:p>
        </w:tc>
      </w:tr>
      <w:tr w:rsidR="00D549B5" w:rsidRPr="00D549B5" w:rsidTr="00F528B9">
        <w:trPr>
          <w:trHeight w:val="58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汽运公司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3.35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74.19%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18.55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28.55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93.75%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95.90</w:t>
            </w:r>
          </w:p>
        </w:tc>
      </w:tr>
      <w:tr w:rsidR="00D549B5" w:rsidRPr="00D549B5" w:rsidTr="00F528B9">
        <w:trPr>
          <w:trHeight w:val="65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11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交警大队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2.85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80.95%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71.43%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8.76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38.76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95.61</w:t>
            </w:r>
          </w:p>
        </w:tc>
      </w:tr>
      <w:tr w:rsidR="00D549B5" w:rsidRPr="00D549B5" w:rsidTr="00F528B9">
        <w:trPr>
          <w:trHeight w:val="581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12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公安局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2.05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80.00%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75.00%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39.00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95.05</w:t>
            </w:r>
          </w:p>
        </w:tc>
      </w:tr>
      <w:tr w:rsidR="00D549B5" w:rsidRPr="00D549B5" w:rsidTr="00F528B9">
        <w:trPr>
          <w:trHeight w:val="604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13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商务局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0.70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2.03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94.73</w:t>
            </w:r>
          </w:p>
        </w:tc>
      </w:tr>
      <w:tr w:rsidR="00D549B5" w:rsidRPr="00D549B5" w:rsidTr="00F528B9">
        <w:trPr>
          <w:trHeight w:val="610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14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银龙水务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2.40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75.00%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18.75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28.75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77.78%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9.19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39.19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94.34</w:t>
            </w:r>
          </w:p>
        </w:tc>
      </w:tr>
      <w:tr w:rsidR="00D549B5" w:rsidRPr="00D549B5" w:rsidTr="00F528B9">
        <w:trPr>
          <w:trHeight w:val="647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15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自然资源局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2.20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75.00%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18.75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28.75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75.00%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8.99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38.99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93.04</w:t>
            </w:r>
          </w:p>
        </w:tc>
      </w:tr>
    </w:tbl>
    <w:p w:rsidR="00D549B5" w:rsidRPr="00D549B5" w:rsidRDefault="00D549B5" w:rsidP="00D549B5">
      <w:pPr>
        <w:spacing w:line="420" w:lineRule="exact"/>
        <w:ind w:firstLineChars="1100" w:firstLine="4859"/>
        <w:rPr>
          <w:rFonts w:ascii="宋体" w:eastAsia="宋体" w:hAnsi="宋体" w:cs="Times New Roman"/>
          <w:b/>
          <w:sz w:val="44"/>
          <w:szCs w:val="44"/>
        </w:rPr>
      </w:pPr>
    </w:p>
    <w:p w:rsidR="00D549B5" w:rsidRPr="00D549B5" w:rsidRDefault="00D549B5" w:rsidP="00D549B5">
      <w:pPr>
        <w:spacing w:line="420" w:lineRule="exact"/>
        <w:ind w:firstLineChars="1100" w:firstLine="4859"/>
        <w:rPr>
          <w:rFonts w:ascii="宋体" w:eastAsia="宋体" w:hAnsi="宋体" w:cs="Times New Roman"/>
          <w:b/>
          <w:sz w:val="44"/>
          <w:szCs w:val="44"/>
        </w:rPr>
      </w:pPr>
      <w:r w:rsidRPr="00D549B5">
        <w:rPr>
          <w:rFonts w:ascii="宋体" w:eastAsia="宋体" w:hAnsi="宋体" w:cs="Times New Roman" w:hint="eastAsia"/>
          <w:b/>
          <w:sz w:val="44"/>
          <w:szCs w:val="44"/>
        </w:rPr>
        <w:lastRenderedPageBreak/>
        <w:t>宜丰县政府服务热线县直单位7月综合考核评分排名</w:t>
      </w:r>
    </w:p>
    <w:tbl>
      <w:tblPr>
        <w:tblW w:w="6665" w:type="pct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1572"/>
        <w:gridCol w:w="839"/>
        <w:gridCol w:w="811"/>
        <w:gridCol w:w="946"/>
        <w:gridCol w:w="767"/>
        <w:gridCol w:w="901"/>
        <w:gridCol w:w="1197"/>
        <w:gridCol w:w="1052"/>
        <w:gridCol w:w="1052"/>
        <w:gridCol w:w="989"/>
        <w:gridCol w:w="1336"/>
        <w:gridCol w:w="961"/>
        <w:gridCol w:w="1207"/>
        <w:gridCol w:w="1135"/>
        <w:gridCol w:w="1023"/>
        <w:gridCol w:w="1280"/>
        <w:gridCol w:w="1107"/>
        <w:gridCol w:w="1112"/>
        <w:gridCol w:w="950"/>
        <w:gridCol w:w="1157"/>
        <w:gridCol w:w="911"/>
        <w:gridCol w:w="866"/>
        <w:gridCol w:w="911"/>
        <w:gridCol w:w="950"/>
        <w:gridCol w:w="939"/>
        <w:gridCol w:w="1123"/>
      </w:tblGrid>
      <w:tr w:rsidR="00D549B5" w:rsidRPr="00D549B5" w:rsidTr="00F528B9">
        <w:trPr>
          <w:trHeight w:val="854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40"/>
              </w:rPr>
            </w:pPr>
            <w:r w:rsidRPr="00D549B5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宋体"/>
                <w:color w:val="000000"/>
                <w:sz w:val="24"/>
                <w:szCs w:val="40"/>
              </w:rPr>
              <w:t>单位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平台登入</w:t>
            </w:r>
            <w:r w:rsidRPr="00D549B5">
              <w:rPr>
                <w:rFonts w:ascii="宋体" w:eastAsia="宋体" w:hAnsi="宋体" w:cs="Times New Roman" w:hint="eastAsia"/>
                <w:color w:val="000000"/>
                <w:szCs w:val="21"/>
              </w:rPr>
              <w:t>（次数）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得分（2分）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办件数量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得分（6分）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按期办结率情况（30分）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总得分</w:t>
            </w:r>
          </w:p>
        </w:tc>
        <w:tc>
          <w:tcPr>
            <w:tcW w:w="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满意度情况（40分）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tabs>
                <w:tab w:val="left" w:pos="315"/>
              </w:tabs>
              <w:ind w:firstLineChars="100" w:firstLine="24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重复派发情况（10分）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</w:t>
            </w:r>
          </w:p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工单延期情况(10分)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超过退件时效件数（2分）</w:t>
            </w:r>
          </w:p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综合得分</w:t>
            </w:r>
          </w:p>
        </w:tc>
      </w:tr>
      <w:tr w:rsidR="00D549B5" w:rsidRPr="00D549B5" w:rsidTr="00F528B9">
        <w:trPr>
          <w:trHeight w:val="726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快速办结（件）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快速办结占比率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得分（20分）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超期已办结（件）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超期未办结（件）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按期办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结率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得分（10分）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满意占比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得分（10分）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满意率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得分（30分）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重复派发个数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重新派发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占比率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延期</w:t>
            </w:r>
          </w:p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次数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bottom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延期次数占比率</w:t>
            </w: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总分（100）</w:t>
            </w:r>
          </w:p>
        </w:tc>
      </w:tr>
      <w:tr w:rsidR="00D549B5" w:rsidRPr="00D549B5" w:rsidTr="00F528B9">
        <w:trPr>
          <w:trHeight w:val="60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教体局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2.45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69.23%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17.31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27.31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77.78%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9.19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39.19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92.95</w:t>
            </w:r>
          </w:p>
        </w:tc>
      </w:tr>
      <w:tr w:rsidR="00D549B5" w:rsidRPr="00D549B5" w:rsidTr="00F528B9">
        <w:trPr>
          <w:trHeight w:val="59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供电公司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75.00%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18.75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28.75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25.00%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7.50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92.29</w:t>
            </w:r>
          </w:p>
        </w:tc>
      </w:tr>
      <w:tr w:rsidR="00D549B5" w:rsidRPr="00D549B5" w:rsidTr="00F528B9">
        <w:trPr>
          <w:trHeight w:val="57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水利局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66.67%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16.67%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26.67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91.90</w:t>
            </w:r>
          </w:p>
        </w:tc>
      </w:tr>
      <w:tr w:rsidR="00D549B5" w:rsidRPr="00D549B5" w:rsidTr="00F528B9">
        <w:trPr>
          <w:trHeight w:val="57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卫健委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ind w:firstLineChars="100" w:firstLine="24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66.67%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16.67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26.67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71.43%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8.76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38.76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91.68</w:t>
            </w:r>
          </w:p>
        </w:tc>
      </w:tr>
      <w:tr w:rsidR="00D549B5" w:rsidRPr="00D549B5" w:rsidTr="00F528B9">
        <w:trPr>
          <w:trHeight w:val="54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住建局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5.35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ind w:firstLineChars="100" w:firstLine="24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50.70%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12.68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22.68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72.97%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8.86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38.86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90.89</w:t>
            </w:r>
          </w:p>
        </w:tc>
      </w:tr>
      <w:tr w:rsidR="00D549B5" w:rsidRPr="00D549B5" w:rsidTr="00F528B9">
        <w:trPr>
          <w:trHeight w:val="725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退役军人事务局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34.00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90.02</w:t>
            </w:r>
          </w:p>
        </w:tc>
      </w:tr>
      <w:tr w:rsidR="00D549B5" w:rsidRPr="00D549B5" w:rsidTr="00F528B9">
        <w:trPr>
          <w:trHeight w:val="55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农业农村局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34.00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90.01</w:t>
            </w:r>
          </w:p>
        </w:tc>
      </w:tr>
      <w:tr w:rsidR="00D549B5" w:rsidRPr="00D549B5" w:rsidTr="00F528B9">
        <w:trPr>
          <w:trHeight w:val="56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税务局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34.00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90.01</w:t>
            </w:r>
          </w:p>
        </w:tc>
      </w:tr>
      <w:tr w:rsidR="00D549B5" w:rsidRPr="00D549B5" w:rsidTr="00F528B9">
        <w:trPr>
          <w:trHeight w:val="67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综投公司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ind w:firstLineChars="100" w:firstLine="240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34.00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90.01</w:t>
            </w:r>
          </w:p>
        </w:tc>
      </w:tr>
      <w:tr w:rsidR="00D549B5" w:rsidRPr="00D549B5" w:rsidTr="00F528B9">
        <w:trPr>
          <w:trHeight w:val="67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工信局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1.60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ind w:firstLineChars="100" w:firstLine="240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34.00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89.61</w:t>
            </w:r>
          </w:p>
        </w:tc>
      </w:tr>
      <w:tr w:rsidR="00D549B5" w:rsidRPr="00D549B5" w:rsidTr="00F528B9">
        <w:trPr>
          <w:trHeight w:val="67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林业局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75.00%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18.75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28.75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34.00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88.79</w:t>
            </w:r>
          </w:p>
        </w:tc>
      </w:tr>
      <w:tr w:rsidR="00D549B5" w:rsidRPr="00D549B5" w:rsidTr="00F528B9">
        <w:trPr>
          <w:trHeight w:val="67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烟草局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34.00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88.11</w:t>
            </w:r>
          </w:p>
        </w:tc>
      </w:tr>
      <w:tr w:rsidR="00D549B5" w:rsidRPr="00D549B5" w:rsidTr="00F528B9">
        <w:trPr>
          <w:trHeight w:val="6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公路分局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66.67%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16.67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26.67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34.00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86.70</w:t>
            </w:r>
          </w:p>
        </w:tc>
      </w:tr>
      <w:tr w:rsidR="00D549B5" w:rsidRPr="00D549B5" w:rsidTr="00F528B9">
        <w:trPr>
          <w:trHeight w:val="6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B5" w:rsidRPr="00D549B5" w:rsidRDefault="00D549B5" w:rsidP="00D549B5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549B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sz w:val="24"/>
                <w:szCs w:val="24"/>
              </w:rPr>
              <w:t>文广新旅局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2.02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50.00%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12.50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22.50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100.00%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34.00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宋体" w:hint="eastAsia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B5" w:rsidRPr="00D549B5" w:rsidRDefault="00D549B5" w:rsidP="00D549B5">
            <w:pPr>
              <w:spacing w:line="4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549B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82.52</w:t>
            </w:r>
          </w:p>
        </w:tc>
      </w:tr>
    </w:tbl>
    <w:p w:rsidR="00513CA4" w:rsidRDefault="00D549B5">
      <w:r w:rsidRPr="00D549B5">
        <w:rPr>
          <w:rFonts w:asciiTheme="minorEastAsia" w:hAnsiTheme="minorEastAsia" w:cs="Times New Roman" w:hint="eastAsia"/>
          <w:sz w:val="24"/>
          <w:szCs w:val="24"/>
        </w:rPr>
        <w:t>注：当月办件量为0的成员单位不进行考核。</w:t>
      </w:r>
    </w:p>
    <w:sectPr w:rsidR="00513CA4" w:rsidSect="00D549B5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CA4" w:rsidRDefault="00513CA4" w:rsidP="00D549B5">
      <w:r>
        <w:separator/>
      </w:r>
    </w:p>
  </w:endnote>
  <w:endnote w:type="continuationSeparator" w:id="1">
    <w:p w:rsidR="00513CA4" w:rsidRDefault="00513CA4" w:rsidP="00D54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CA4" w:rsidRDefault="00513CA4" w:rsidP="00D549B5">
      <w:r>
        <w:separator/>
      </w:r>
    </w:p>
  </w:footnote>
  <w:footnote w:type="continuationSeparator" w:id="1">
    <w:p w:rsidR="00513CA4" w:rsidRDefault="00513CA4" w:rsidP="00D54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9B5"/>
    <w:rsid w:val="00513CA4"/>
    <w:rsid w:val="00D5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549B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549B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D54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D549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54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549B5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D549B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D549B5"/>
    <w:rPr>
      <w:rFonts w:asciiTheme="majorHAnsi" w:eastAsiaTheme="majorEastAsia" w:hAnsiTheme="majorHAnsi" w:cstheme="majorBidi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D549B5"/>
  </w:style>
  <w:style w:type="paragraph" w:styleId="a5">
    <w:name w:val="Normal Indent"/>
    <w:basedOn w:val="a"/>
    <w:uiPriority w:val="99"/>
    <w:semiHidden/>
    <w:unhideWhenUsed/>
    <w:qFormat/>
    <w:rsid w:val="00D549B5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qFormat/>
    <w:rsid w:val="00D549B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D549B5"/>
    <w:rPr>
      <w:rFonts w:ascii="Times New Roman" w:eastAsia="宋体" w:hAnsi="Times New Roman" w:cs="Times New Roman"/>
      <w:sz w:val="18"/>
      <w:szCs w:val="18"/>
    </w:rPr>
  </w:style>
  <w:style w:type="paragraph" w:styleId="a7">
    <w:name w:val="Subtitle"/>
    <w:basedOn w:val="a"/>
    <w:next w:val="a"/>
    <w:link w:val="Char2"/>
    <w:qFormat/>
    <w:rsid w:val="00D549B5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qFormat/>
    <w:rsid w:val="00D549B5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3"/>
    <w:qFormat/>
    <w:rsid w:val="00D549B5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3">
    <w:name w:val="标题 Char"/>
    <w:basedOn w:val="a0"/>
    <w:link w:val="a8"/>
    <w:qFormat/>
    <w:rsid w:val="00D549B5"/>
    <w:rPr>
      <w:rFonts w:ascii="Cambria" w:eastAsia="宋体" w:hAnsi="Cambria" w:cs="Times New Roman"/>
      <w:b/>
      <w:bCs/>
      <w:sz w:val="32"/>
      <w:szCs w:val="32"/>
    </w:rPr>
  </w:style>
  <w:style w:type="table" w:styleId="a9">
    <w:name w:val="Table Grid"/>
    <w:basedOn w:val="a1"/>
    <w:qFormat/>
    <w:rsid w:val="00D549B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549B5"/>
    <w:rPr>
      <w:b/>
      <w:bCs/>
    </w:rPr>
  </w:style>
  <w:style w:type="character" w:styleId="ab">
    <w:name w:val="Emphasis"/>
    <w:basedOn w:val="a0"/>
    <w:qFormat/>
    <w:rsid w:val="00D549B5"/>
    <w:rPr>
      <w:i/>
      <w:iCs/>
    </w:rPr>
  </w:style>
  <w:style w:type="character" w:customStyle="1" w:styleId="font31">
    <w:name w:val="font31"/>
    <w:basedOn w:val="a0"/>
    <w:qFormat/>
    <w:rsid w:val="00D549B5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c">
    <w:name w:val="List Paragraph"/>
    <w:basedOn w:val="a"/>
    <w:uiPriority w:val="34"/>
    <w:qFormat/>
    <w:rsid w:val="00D549B5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2121</Words>
  <Characters>2398</Characters>
  <Application>Microsoft Office Word</Application>
  <DocSecurity>0</DocSecurity>
  <Lines>171</Lines>
  <Paragraphs>205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2022-08-24T07:28:00Z</dcterms:created>
  <dcterms:modified xsi:type="dcterms:W3CDTF">2022-08-24T07:29:00Z</dcterms:modified>
</cp:coreProperties>
</file>