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宜丰县科技局2022年</w:t>
      </w:r>
      <w:r>
        <w:rPr>
          <w:rFonts w:hint="eastAsia" w:ascii="宋体" w:hAnsi="宋体" w:eastAsia="宋体" w:cs="宋体"/>
          <w:b/>
          <w:i w:val="0"/>
          <w:caps w:val="0"/>
          <w:color w:val="333333"/>
          <w:spacing w:val="0"/>
          <w:sz w:val="44"/>
          <w:szCs w:val="44"/>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FF0000"/>
          <w:spacing w:val="0"/>
          <w:sz w:val="32"/>
          <w:szCs w:val="32"/>
          <w:lang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lang w:eastAsia="zh-CN"/>
        </w:rPr>
        <w:t>宜丰县科技局</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2022</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2022</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lang w:eastAsia="zh-CN"/>
        </w:rPr>
        <w:t>宜丰县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highlight w:val="none"/>
          <w:lang w:val="en-US" w:eastAsia="zh-CN"/>
        </w:rPr>
        <w:t>http://www.jxyf.gov.cn</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i w:val="0"/>
          <w:caps w:val="0"/>
          <w:color w:val="333333"/>
          <w:spacing w:val="0"/>
          <w:sz w:val="32"/>
          <w:szCs w:val="32"/>
          <w:lang w:eastAsia="zh-CN"/>
        </w:rPr>
        <w:t>我局</w:t>
      </w:r>
      <w:r>
        <w:rPr>
          <w:rFonts w:hint="eastAsia" w:ascii="仿宋" w:hAnsi="仿宋" w:eastAsia="仿宋" w:cs="仿宋"/>
          <w:i w:val="0"/>
          <w:caps w:val="0"/>
          <w:color w:val="333333"/>
          <w:spacing w:val="0"/>
          <w:sz w:val="32"/>
          <w:szCs w:val="32"/>
        </w:rPr>
        <w:t>联系（地址：</w:t>
      </w:r>
      <w:r>
        <w:rPr>
          <w:rFonts w:hint="eastAsia" w:ascii="仿宋" w:hAnsi="仿宋" w:eastAsia="仿宋" w:cs="仿宋"/>
          <w:i w:val="0"/>
          <w:caps w:val="0"/>
          <w:color w:val="333333"/>
          <w:spacing w:val="0"/>
          <w:sz w:val="32"/>
          <w:szCs w:val="32"/>
          <w:lang w:eastAsia="zh-CN"/>
        </w:rPr>
        <w:t>宜丰县行政中心</w:t>
      </w:r>
      <w:r>
        <w:rPr>
          <w:rFonts w:hint="eastAsia" w:ascii="仿宋" w:hAnsi="仿宋" w:eastAsia="仿宋" w:cs="仿宋"/>
          <w:i w:val="0"/>
          <w:caps w:val="0"/>
          <w:color w:val="333333"/>
          <w:spacing w:val="0"/>
          <w:sz w:val="32"/>
          <w:szCs w:val="32"/>
          <w:lang w:val="en-US" w:eastAsia="zh-CN"/>
        </w:rPr>
        <w:t>802楼</w:t>
      </w:r>
      <w:r>
        <w:rPr>
          <w:rFonts w:hint="eastAsia" w:ascii="仿宋" w:hAnsi="仿宋" w:eastAsia="仿宋" w:cs="仿宋"/>
          <w:i w:val="0"/>
          <w:caps w:val="0"/>
          <w:color w:val="333333"/>
          <w:spacing w:val="0"/>
          <w:sz w:val="32"/>
          <w:szCs w:val="32"/>
        </w:rPr>
        <w:t>，电话：</w:t>
      </w:r>
      <w:r>
        <w:rPr>
          <w:rFonts w:hint="eastAsia" w:ascii="仿宋" w:hAnsi="仿宋" w:eastAsia="仿宋" w:cs="仿宋"/>
          <w:i w:val="0"/>
          <w:caps w:val="0"/>
          <w:color w:val="333333"/>
          <w:spacing w:val="0"/>
          <w:sz w:val="32"/>
          <w:szCs w:val="32"/>
          <w:lang w:val="en-US" w:eastAsia="zh-CN"/>
        </w:rPr>
        <w:t>0795-2765268</w:t>
      </w:r>
      <w:r>
        <w:rPr>
          <w:rFonts w:hint="eastAsia" w:ascii="仿宋" w:hAnsi="仿宋" w:eastAsia="仿宋" w:cs="仿宋"/>
          <w:i w:val="0"/>
          <w:caps w:val="0"/>
          <w:color w:val="333333"/>
          <w:spacing w:val="0"/>
          <w:sz w:val="32"/>
          <w:szCs w:val="32"/>
        </w:rPr>
        <w:t>，邮编：</w:t>
      </w:r>
      <w:r>
        <w:rPr>
          <w:rFonts w:hint="eastAsia" w:ascii="仿宋" w:hAnsi="仿宋" w:eastAsia="仿宋" w:cs="仿宋"/>
          <w:i w:val="0"/>
          <w:caps w:val="0"/>
          <w:color w:val="333333"/>
          <w:spacing w:val="0"/>
          <w:sz w:val="32"/>
          <w:szCs w:val="32"/>
          <w:lang w:val="en-US" w:eastAsia="zh-CN"/>
        </w:rPr>
        <w:t>336300</w:t>
      </w:r>
      <w:r>
        <w:rPr>
          <w:rFonts w:hint="eastAsia" w:ascii="仿宋" w:hAnsi="仿宋" w:eastAsia="仿宋" w:cs="仿宋"/>
          <w:i w:val="0"/>
          <w:caps w:val="0"/>
          <w:color w:val="333333"/>
          <w:spacing w:val="0"/>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val="en-US" w:eastAsia="zh-CN"/>
        </w:rPr>
      </w:pP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2022年宜丰县科技局坚持以习近平新时代中国特色社会主义思想为指导，深入贯彻党的二十大精神，严格落实《条例》和《国务院办公厅关于印发2022年政务公开工作要点的通知》（国办发〔2022〕8号）的要求。同时积极对《宜丰县人民政府办公室关于印发2022年宜丰县政务公开工作要点的通知》（宜府办字〔2022〕32号）明确目标任务，紧紧围绕省委、省政府中心工作及社会群众关注关切，强政策发布的力度和时效，持续提升公开质量和治理效能，取得积极成效。2022年在宜丰县政府网信息公开平台公开政府信息共计48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spacing w:line="540" w:lineRule="exact"/>
        <w:ind w:firstLine="640" w:firstLineChars="200"/>
        <w:rPr>
          <w:rFonts w:hint="eastAsia" w:ascii="宋体" w:hAnsi="宋体" w:eastAsia="仿宋_GB2312" w:cs="宋体"/>
          <w:i w:val="0"/>
          <w:caps w:val="0"/>
          <w:color w:val="333333"/>
          <w:spacing w:val="0"/>
          <w:sz w:val="32"/>
          <w:szCs w:val="32"/>
          <w:shd w:val="clear" w:fill="FFFFFF"/>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年度主动</w:t>
      </w:r>
      <w:r>
        <w:rPr>
          <w:rFonts w:hint="eastAsia" w:ascii="仿宋_GB2312" w:hAnsi="仿宋_GB2312" w:eastAsia="仿宋_GB2312" w:cs="仿宋_GB2312"/>
          <w:sz w:val="32"/>
          <w:szCs w:val="32"/>
          <w:highlight w:val="none"/>
        </w:rPr>
        <w:t>公开条目共</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宜丰县</w:t>
      </w:r>
      <w:r>
        <w:rPr>
          <w:rFonts w:hint="eastAsia" w:ascii="仿宋_GB2312" w:hAnsi="仿宋_GB2312" w:eastAsia="仿宋_GB2312" w:cs="仿宋_GB2312"/>
          <w:sz w:val="32"/>
          <w:szCs w:val="32"/>
        </w:rPr>
        <w:t>政府门户网站主动公开政府信息</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条，其中政务动态栏目发布3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，发展规划</w:t>
      </w:r>
      <w:r>
        <w:rPr>
          <w:rFonts w:hint="eastAsia" w:ascii="仿宋_GB2312" w:hAnsi="仿宋_GB2312" w:eastAsia="仿宋_GB2312" w:cs="仿宋_GB2312"/>
          <w:sz w:val="32"/>
          <w:szCs w:val="32"/>
          <w:lang w:val="en-US" w:eastAsia="zh-CN"/>
        </w:rPr>
        <w:t>2条，人事信息2条，决策公开1条，政策解读2条，建议提案办理1条，</w:t>
      </w:r>
      <w:r>
        <w:rPr>
          <w:rFonts w:hint="eastAsia" w:ascii="仿宋_GB2312" w:hAnsi="仿宋_GB2312" w:eastAsia="仿宋_GB2312" w:cs="仿宋_GB2312"/>
          <w:sz w:val="32"/>
          <w:szCs w:val="32"/>
        </w:rPr>
        <w:t>回应关切</w:t>
      </w:r>
      <w:r>
        <w:rPr>
          <w:rFonts w:hint="eastAsia" w:ascii="仿宋_GB2312" w:hAnsi="仿宋_GB2312" w:eastAsia="仿宋_GB2312" w:cs="仿宋_GB2312"/>
          <w:sz w:val="32"/>
          <w:szCs w:val="32"/>
          <w:lang w:val="en-US" w:eastAsia="zh-CN"/>
        </w:rPr>
        <w:t>1条，机构信息1条</w:t>
      </w:r>
      <w:r>
        <w:rPr>
          <w:rFonts w:hint="eastAsia" w:ascii="仿宋_GB2312" w:hAnsi="仿宋_GB2312" w:eastAsia="仿宋_GB2312" w:cs="仿宋_GB2312"/>
          <w:sz w:val="32"/>
          <w:szCs w:val="32"/>
        </w:rPr>
        <w:t>；深入重点领域政府信息全面公开，涉及科技领域相关信息包括高新技术企业、</w:t>
      </w:r>
      <w:r>
        <w:rPr>
          <w:rFonts w:hint="eastAsia" w:ascii="仿宋_GB2312" w:hAnsi="仿宋_GB2312" w:eastAsia="仿宋_GB2312" w:cs="仿宋_GB2312"/>
          <w:sz w:val="32"/>
          <w:szCs w:val="32"/>
          <w:lang w:eastAsia="zh-CN"/>
        </w:rPr>
        <w:t>科技特派员工作、科普统计、创新平台基地申报、</w:t>
      </w:r>
      <w:r>
        <w:rPr>
          <w:rFonts w:hint="eastAsia" w:ascii="仿宋_GB2312" w:hAnsi="仿宋_GB2312" w:eastAsia="仿宋_GB2312" w:cs="仿宋_GB2312"/>
          <w:sz w:val="32"/>
          <w:szCs w:val="32"/>
        </w:rPr>
        <w:t>科技</w:t>
      </w:r>
      <w:r>
        <w:rPr>
          <w:rFonts w:hint="eastAsia" w:ascii="仿宋_GB2312" w:hAnsi="仿宋_GB2312" w:eastAsia="仿宋_GB2312" w:cs="仿宋_GB2312"/>
          <w:sz w:val="32"/>
          <w:szCs w:val="32"/>
          <w:lang w:eastAsia="zh-CN"/>
        </w:rPr>
        <w:t>创新奖励补助申报认定</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条，本部门年度预决算2条。</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仿宋_GB2312" w:hAnsi="仿宋" w:eastAsia="仿宋_GB2312" w:cstheme="minorBidi"/>
          <w:color w:val="auto"/>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2022年度，我局未收到依申请公开内容。</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hint="eastAsia" w:ascii="仿宋_GB2312" w:hAnsi="仿宋_GB2312" w:eastAsia="仿宋_GB2312" w:cs="仿宋_GB2312"/>
          <w:sz w:val="32"/>
          <w:szCs w:val="32"/>
        </w:rPr>
        <w:t>我局把政</w:t>
      </w:r>
      <w:r>
        <w:rPr>
          <w:rFonts w:hint="eastAsia" w:ascii="仿宋_GB2312" w:hAnsi="仿宋_GB2312" w:eastAsia="仿宋_GB2312" w:cs="仿宋_GB2312"/>
          <w:sz w:val="32"/>
          <w:szCs w:val="32"/>
          <w:lang w:eastAsia="zh-CN"/>
        </w:rPr>
        <w:t>务</w:t>
      </w:r>
      <w:r>
        <w:rPr>
          <w:rFonts w:hint="eastAsia" w:ascii="仿宋_GB2312" w:hAnsi="仿宋_GB2312" w:eastAsia="仿宋_GB2312" w:cs="仿宋_GB2312"/>
          <w:sz w:val="32"/>
          <w:szCs w:val="32"/>
        </w:rPr>
        <w:t>信息公开工作列入重要议事日程，及时调整信息公开工作领导小组，明确分管领导及具体责任人。同时，明确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位同志为局信息员，具体负责政府信息公开内容维护，组织协调等日常工作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对政府信息公开网站信息发布进行逐项核查，遇到问题，立即整改，重新发布，力求规范。业务</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室明确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位信息员，负责收集整理政府信息，由局信息员统一发布，确保信息公开全面、及时、准确、无差错。</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hint="eastAsia" w:ascii="仿宋_GB2312" w:hAnsi="仿宋" w:eastAsia="仿宋_GB2312" w:cstheme="minorBidi"/>
          <w:color w:val="auto"/>
          <w:kern w:val="2"/>
          <w:sz w:val="32"/>
          <w:szCs w:val="32"/>
          <w:lang w:val="en-US" w:eastAsia="zh-CN" w:bidi="ar-SA"/>
        </w:rPr>
        <w:t>2022年我局按照</w:t>
      </w:r>
      <w:r>
        <w:rPr>
          <w:rFonts w:hint="eastAsia" w:ascii="仿宋_GB2312" w:hAnsi="仿宋_GB2312" w:eastAsia="仿宋_GB2312" w:cs="仿宋_GB2312"/>
          <w:sz w:val="32"/>
          <w:szCs w:val="32"/>
        </w:rPr>
        <w:t>《政府信息公开条例》要求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通过政务网以及</w:t>
      </w:r>
      <w:r>
        <w:rPr>
          <w:rFonts w:hint="eastAsia" w:ascii="仿宋_GB2312" w:hAnsi="仿宋_GB2312" w:eastAsia="仿宋_GB2312" w:cs="仿宋_GB2312"/>
          <w:sz w:val="32"/>
          <w:szCs w:val="32"/>
          <w:lang w:eastAsia="zh-CN"/>
        </w:rPr>
        <w:t>宜丰发布</w:t>
      </w:r>
      <w:r>
        <w:rPr>
          <w:rFonts w:hint="eastAsia" w:ascii="仿宋_GB2312" w:hAnsi="仿宋_GB2312" w:eastAsia="仿宋_GB2312" w:cs="仿宋_GB2312"/>
          <w:sz w:val="32"/>
          <w:szCs w:val="32"/>
        </w:rPr>
        <w:t>等新媒体多点全方位政务公开，</w:t>
      </w:r>
      <w:r>
        <w:rPr>
          <w:rFonts w:hint="eastAsia" w:ascii="仿宋_GB2312" w:hAnsi="仿宋_GB2312" w:eastAsia="仿宋_GB2312" w:cs="仿宋_GB2312"/>
          <w:sz w:val="32"/>
          <w:szCs w:val="32"/>
          <w:lang w:eastAsia="zh-CN"/>
        </w:rPr>
        <w:t>丰富了科技宣传载体，进一步加大了宣传力度。着力推进了决策、执行、管理、服务、结果公开等方面</w:t>
      </w:r>
      <w:r>
        <w:rPr>
          <w:rFonts w:hint="eastAsia" w:ascii="仿宋_GB2312" w:hAnsi="仿宋_GB2312" w:eastAsia="仿宋_GB2312" w:cs="仿宋_GB2312"/>
          <w:sz w:val="32"/>
          <w:szCs w:val="32"/>
        </w:rPr>
        <w: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立健全包括系列配套制度，加强政府信息公开日常工作管理，细化责任目标，加强考核力度。通过信箱电话等多种渠道，认真听取群众意见和建议，强化政务信息公开监督检查制度，落实政务信息公开责任追究制度在政务信息公开工作中失职渎职的依法追究责任。</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025" w:type="dxa"/>
            <w:shd w:val="clear" w:color="auto" w:fill="auto"/>
          </w:tcPr>
          <w:p>
            <w:pPr>
              <w:spacing w:line="460" w:lineRule="exact"/>
              <w:jc w:val="left"/>
              <w:rPr>
                <w:rFonts w:hint="eastAsia" w:ascii="仿宋" w:hAnsi="仿宋" w:eastAsia="仿宋" w:cs="仿宋"/>
                <w:color w:val="FF0000"/>
                <w:szCs w:val="21"/>
                <w:lang w:eastAsia="zh-CN"/>
              </w:rPr>
            </w:pPr>
            <w:r>
              <w:rPr>
                <w:rFonts w:hint="eastAsia" w:ascii="仿宋" w:hAnsi="仿宋" w:eastAsia="仿宋" w:cs="仿宋"/>
                <w:color w:val="FF0000"/>
                <w:szCs w:val="21"/>
                <w:lang w:val="en-US" w:eastAsia="zh-CN"/>
              </w:rPr>
              <w:t>0</w:t>
            </w:r>
          </w:p>
        </w:tc>
        <w:tc>
          <w:tcPr>
            <w:tcW w:w="2295" w:type="dxa"/>
            <w:shd w:val="clear" w:color="auto" w:fill="auto"/>
            <w:vAlign w:val="top"/>
          </w:tcPr>
          <w:p>
            <w:pPr>
              <w:spacing w:line="460" w:lineRule="exact"/>
              <w:jc w:val="left"/>
              <w:rPr>
                <w:rFonts w:hint="default" w:ascii="仿宋" w:hAnsi="仿宋" w:eastAsia="仿宋" w:cs="仿宋"/>
                <w:color w:val="FF0000"/>
                <w:kern w:val="2"/>
                <w:sz w:val="21"/>
                <w:szCs w:val="21"/>
                <w:lang w:val="en-US" w:eastAsia="zh-CN" w:bidi="ar-SA"/>
              </w:rPr>
            </w:pPr>
            <w:r>
              <w:rPr>
                <w:rFonts w:hint="eastAsia" w:ascii="仿宋" w:hAnsi="仿宋" w:eastAsia="仿宋" w:cs="仿宋"/>
                <w:color w:val="FF0000"/>
                <w:kern w:val="2"/>
                <w:sz w:val="21"/>
                <w:szCs w:val="21"/>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left"/>
              <w:rPr>
                <w:rFonts w:hint="eastAsia"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tcPr>
          <w:p>
            <w:pPr>
              <w:spacing w:line="460" w:lineRule="exact"/>
              <w:jc w:val="left"/>
              <w:rPr>
                <w:rFonts w:hint="default" w:ascii="仿宋" w:hAnsi="仿宋" w:eastAsia="仿宋" w:cs="仿宋"/>
                <w:color w:val="FF0000"/>
                <w:szCs w:val="21"/>
                <w:lang w:val="en-US" w:eastAsia="zh-CN"/>
              </w:rPr>
            </w:pPr>
            <w:r>
              <w:rPr>
                <w:rFonts w:hint="eastAsia" w:ascii="仿宋" w:hAnsi="仿宋" w:eastAsia="仿宋" w:cs="仿宋"/>
                <w:color w:val="FF0000"/>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numPr>
          <w:ilvl w:val="0"/>
          <w:numId w:val="0"/>
        </w:numPr>
        <w:ind w:left="0" w:leftChars="0"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color w:val="000000"/>
          <w:sz w:val="32"/>
          <w:szCs w:val="32"/>
          <w:shd w:val="clear" w:fill="FFFFFF"/>
          <w:lang w:eastAsia="zh-CN"/>
        </w:rPr>
        <w:t>（一）栏目更新不及时。</w:t>
      </w:r>
      <w:r>
        <w:rPr>
          <w:rFonts w:hint="eastAsia" w:ascii="仿宋_GB2312" w:hAnsi="仿宋_GB2312" w:eastAsia="仿宋_GB2312" w:cs="仿宋_GB2312"/>
          <w:color w:val="000000"/>
          <w:sz w:val="32"/>
          <w:szCs w:val="32"/>
          <w:shd w:val="clear" w:fill="FFFFFF"/>
          <w:lang w:val="en-US" w:eastAsia="zh-CN"/>
        </w:rPr>
        <w:t>很多时候</w:t>
      </w:r>
      <w:r>
        <w:rPr>
          <w:rFonts w:hint="eastAsia" w:ascii="仿宋_GB2312" w:hAnsi="仿宋_GB2312" w:eastAsia="仿宋_GB2312" w:cs="仿宋_GB2312"/>
          <w:color w:val="000000"/>
          <w:sz w:val="32"/>
          <w:szCs w:val="32"/>
          <w:shd w:val="clear" w:fill="FFFFFF"/>
        </w:rPr>
        <w:t>政务公开</w:t>
      </w:r>
      <w:r>
        <w:rPr>
          <w:rFonts w:hint="eastAsia" w:ascii="仿宋_GB2312" w:hAnsi="仿宋_GB2312" w:eastAsia="仿宋_GB2312" w:cs="仿宋_GB2312"/>
          <w:color w:val="000000"/>
          <w:sz w:val="32"/>
          <w:szCs w:val="32"/>
          <w:shd w:val="clear" w:fill="FFFFFF"/>
          <w:lang w:eastAsia="zh-CN"/>
        </w:rPr>
        <w:t>栏目已经到了更新时间的截止时间才开始更新，往往更新完已经超出了更新时间。需要加强对政务公开工作的重视，将政务公开平台当成服务广大人民群众的第一窗口。我局</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分管领导及具体责任人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位同志为局信息员，负责政府信息公开内容维护，组织协调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对信息发布进行逐项核查，遇到问题，立即整改，重新发布，力求规范。业务</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室明确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位信息员，负责收集整理政府信息，由局信息员统一发布，确保信息公开全面、及时、准确、无差错。</w:t>
      </w:r>
    </w:p>
    <w:p>
      <w:pPr>
        <w:numPr>
          <w:ilvl w:val="0"/>
          <w:numId w:val="0"/>
        </w:numPr>
        <w:ind w:left="0" w:leftChars="0" w:firstLine="643" w:firstLineChars="200"/>
        <w:rPr>
          <w:rFonts w:hint="eastAsia" w:ascii="仿宋_GB2312" w:hAnsi="仿宋_GB2312" w:eastAsia="仿宋_GB2312" w:cs="仿宋_GB2312"/>
          <w:color w:val="000000"/>
          <w:sz w:val="32"/>
          <w:szCs w:val="32"/>
          <w:shd w:val="clear" w:fill="FFFFFF"/>
          <w:lang w:eastAsia="zh-CN"/>
        </w:rPr>
      </w:pPr>
      <w:r>
        <w:rPr>
          <w:rFonts w:hint="eastAsia" w:ascii="楷体_GB2312" w:hAnsi="楷体_GB2312" w:eastAsia="楷体_GB2312" w:cs="楷体_GB2312"/>
          <w:b/>
          <w:bCs/>
          <w:color w:val="000000"/>
          <w:sz w:val="32"/>
          <w:szCs w:val="32"/>
          <w:shd w:val="clear" w:fill="FFFFFF"/>
          <w:lang w:eastAsia="zh-CN"/>
        </w:rPr>
        <w:t>（二）政务公开的形式缺乏多样性。</w:t>
      </w:r>
      <w:r>
        <w:rPr>
          <w:rFonts w:hint="eastAsia" w:ascii="仿宋_GB2312" w:hAnsi="仿宋_GB2312" w:eastAsia="仿宋_GB2312" w:cs="仿宋_GB2312"/>
          <w:color w:val="000000"/>
          <w:sz w:val="32"/>
          <w:szCs w:val="32"/>
          <w:shd w:val="clear" w:fill="FFFFFF"/>
          <w:lang w:eastAsia="zh-CN"/>
        </w:rPr>
        <w:t>政务公开栏目只</w:t>
      </w:r>
      <w:r>
        <w:rPr>
          <w:rFonts w:hint="eastAsia" w:ascii="仿宋_GB2312" w:hAnsi="仿宋_GB2312" w:eastAsia="仿宋_GB2312" w:cs="仿宋_GB2312"/>
          <w:color w:val="000000"/>
          <w:sz w:val="32"/>
          <w:szCs w:val="32"/>
          <w:shd w:val="clear" w:fill="FFFFFF"/>
        </w:rPr>
        <w:t>公布了机关的工作流程、机构设置、规划方案、机关工作的制度</w:t>
      </w:r>
      <w:r>
        <w:rPr>
          <w:rFonts w:hint="eastAsia" w:ascii="仿宋_GB2312" w:hAnsi="仿宋_GB2312" w:eastAsia="仿宋_GB2312" w:cs="仿宋_GB2312"/>
          <w:color w:val="000000"/>
          <w:sz w:val="32"/>
          <w:szCs w:val="32"/>
          <w:shd w:val="clear" w:fill="FFFFFF"/>
          <w:lang w:eastAsia="zh-CN"/>
        </w:rPr>
        <w:t>等方面，相对来说比较单一</w:t>
      </w:r>
      <w:r>
        <w:rPr>
          <w:rFonts w:hint="eastAsia" w:ascii="仿宋_GB2312" w:hAnsi="仿宋_GB2312" w:eastAsia="仿宋_GB2312" w:cs="仿宋_GB2312"/>
          <w:color w:val="000000"/>
          <w:sz w:val="32"/>
          <w:szCs w:val="32"/>
          <w:shd w:val="clear" w:fill="FFFFFF"/>
        </w:rPr>
        <w:t>。在公开内容上也不</w:t>
      </w:r>
      <w:r>
        <w:rPr>
          <w:rFonts w:hint="eastAsia" w:ascii="仿宋_GB2312" w:hAnsi="仿宋_GB2312" w:eastAsia="仿宋_GB2312" w:cs="仿宋_GB2312"/>
          <w:color w:val="000000"/>
          <w:sz w:val="32"/>
          <w:szCs w:val="32"/>
          <w:shd w:val="clear" w:fill="FFFFFF"/>
          <w:lang w:eastAsia="zh-CN"/>
        </w:rPr>
        <w:t>够丰富</w:t>
      </w:r>
      <w:r>
        <w:rPr>
          <w:rFonts w:hint="eastAsia" w:ascii="仿宋_GB2312" w:hAnsi="仿宋_GB2312" w:eastAsia="仿宋_GB2312" w:cs="仿宋_GB2312"/>
          <w:color w:val="000000"/>
          <w:sz w:val="32"/>
          <w:szCs w:val="32"/>
          <w:shd w:val="clear" w:fill="FFFFFF"/>
        </w:rPr>
        <w:t>，公布结果</w:t>
      </w:r>
      <w:r>
        <w:rPr>
          <w:rFonts w:hint="eastAsia" w:ascii="仿宋_GB2312" w:hAnsi="仿宋_GB2312" w:eastAsia="仿宋_GB2312" w:cs="仿宋_GB2312"/>
          <w:color w:val="000000"/>
          <w:sz w:val="32"/>
          <w:szCs w:val="32"/>
          <w:shd w:val="clear" w:fill="FFFFFF"/>
          <w:lang w:eastAsia="zh-CN"/>
        </w:rPr>
        <w:t>较多</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color w:val="000000"/>
          <w:sz w:val="32"/>
          <w:szCs w:val="32"/>
          <w:shd w:val="clear" w:fill="FFFFFF"/>
          <w:lang w:eastAsia="zh-CN"/>
        </w:rPr>
        <w:t>而</w:t>
      </w:r>
      <w:r>
        <w:rPr>
          <w:rFonts w:hint="eastAsia" w:ascii="仿宋_GB2312" w:hAnsi="仿宋_GB2312" w:eastAsia="仿宋_GB2312" w:cs="仿宋_GB2312"/>
          <w:color w:val="000000"/>
          <w:sz w:val="32"/>
          <w:szCs w:val="32"/>
          <w:shd w:val="clear" w:fill="FFFFFF"/>
        </w:rPr>
        <w:t>决策前和决策过程中的信息</w:t>
      </w:r>
      <w:r>
        <w:rPr>
          <w:rFonts w:hint="eastAsia" w:ascii="仿宋_GB2312" w:hAnsi="仿宋_GB2312" w:eastAsia="仿宋_GB2312" w:cs="仿宋_GB2312"/>
          <w:color w:val="000000"/>
          <w:sz w:val="32"/>
          <w:szCs w:val="32"/>
          <w:shd w:val="clear" w:fill="FFFFFF"/>
          <w:lang w:eastAsia="zh-CN"/>
        </w:rPr>
        <w:t>则</w:t>
      </w:r>
      <w:r>
        <w:rPr>
          <w:rFonts w:hint="eastAsia" w:ascii="仿宋_GB2312" w:hAnsi="仿宋_GB2312" w:eastAsia="仿宋_GB2312" w:cs="仿宋_GB2312"/>
          <w:color w:val="000000"/>
          <w:sz w:val="32"/>
          <w:szCs w:val="32"/>
          <w:shd w:val="clear" w:fill="FFFFFF"/>
        </w:rPr>
        <w:t>公布较少。</w:t>
      </w:r>
      <w:r>
        <w:rPr>
          <w:rFonts w:hint="eastAsia" w:ascii="仿宋_GB2312" w:hAnsi="仿宋_GB2312" w:eastAsia="仿宋_GB2312" w:cs="仿宋_GB2312"/>
          <w:color w:val="000000"/>
          <w:sz w:val="32"/>
          <w:szCs w:val="32"/>
          <w:shd w:val="clear" w:fill="FFFFFF"/>
          <w:lang w:eastAsia="zh-CN"/>
        </w:rPr>
        <w:t>将进一步丰富公开内容，在决策前和决策</w:t>
      </w:r>
      <w:r>
        <w:rPr>
          <w:rFonts w:hint="eastAsia" w:ascii="仿宋_GB2312" w:hAnsi="仿宋_GB2312" w:eastAsia="仿宋_GB2312" w:cs="仿宋_GB2312"/>
          <w:color w:val="000000"/>
          <w:sz w:val="32"/>
          <w:szCs w:val="32"/>
          <w:shd w:val="clear" w:fill="FFFFFF"/>
        </w:rPr>
        <w:t>过程中的信息</w:t>
      </w:r>
      <w:r>
        <w:rPr>
          <w:rFonts w:hint="eastAsia" w:ascii="仿宋_GB2312" w:hAnsi="仿宋_GB2312" w:eastAsia="仿宋_GB2312" w:cs="仿宋_GB2312"/>
          <w:color w:val="000000"/>
          <w:sz w:val="32"/>
          <w:szCs w:val="32"/>
          <w:shd w:val="clear" w:fill="FFFFFF"/>
          <w:lang w:eastAsia="zh-CN"/>
        </w:rPr>
        <w:t>内容适当增加。</w:t>
      </w:r>
    </w:p>
    <w:p>
      <w:pPr>
        <w:numPr>
          <w:ilvl w:val="0"/>
          <w:numId w:val="0"/>
        </w:numPr>
        <w:ind w:left="0" w:leftChars="0" w:firstLine="643" w:firstLineChars="200"/>
        <w:rPr>
          <w:rFonts w:hint="eastAsia" w:ascii="宋体" w:hAnsi="宋体" w:eastAsia="宋体" w:cs="宋体"/>
          <w:b/>
          <w:i w:val="0"/>
          <w:caps w:val="0"/>
          <w:color w:val="333333"/>
          <w:spacing w:val="0"/>
          <w:sz w:val="32"/>
          <w:szCs w:val="32"/>
          <w:shd w:val="clear" w:fill="FFFFFF"/>
        </w:rPr>
      </w:pPr>
      <w:r>
        <w:rPr>
          <w:rFonts w:hint="eastAsia" w:ascii="楷体_GB2312" w:hAnsi="楷体_GB2312" w:eastAsia="楷体_GB2312" w:cs="楷体_GB2312"/>
          <w:b/>
          <w:bCs/>
          <w:color w:val="000000"/>
          <w:sz w:val="32"/>
          <w:szCs w:val="32"/>
          <w:shd w:val="clear" w:fill="FFFFFF"/>
          <w:lang w:eastAsia="zh-CN"/>
        </w:rPr>
        <w:t>（三）</w:t>
      </w:r>
      <w:r>
        <w:rPr>
          <w:rFonts w:hint="eastAsia" w:ascii="楷体_GB2312" w:hAnsi="楷体_GB2312" w:eastAsia="楷体_GB2312" w:cs="楷体_GB2312"/>
          <w:b/>
          <w:bCs/>
          <w:color w:val="000000"/>
          <w:sz w:val="32"/>
          <w:szCs w:val="32"/>
          <w:shd w:val="clear" w:fill="FFFFFF"/>
        </w:rPr>
        <w:t>政务公</w:t>
      </w:r>
      <w:r>
        <w:rPr>
          <w:rFonts w:hint="eastAsia" w:ascii="楷体_GB2312" w:hAnsi="楷体_GB2312" w:eastAsia="楷体_GB2312" w:cs="楷体_GB2312"/>
          <w:b/>
          <w:bCs/>
          <w:color w:val="000000"/>
          <w:sz w:val="32"/>
          <w:szCs w:val="32"/>
          <w:shd w:val="clear" w:fill="FFFFFF"/>
          <w:lang w:eastAsia="zh-CN"/>
        </w:rPr>
        <w:t>开方式比较单一。</w:t>
      </w:r>
      <w:r>
        <w:rPr>
          <w:rFonts w:hint="eastAsia" w:ascii="仿宋_GB2312" w:hAnsi="仿宋_GB2312" w:eastAsia="仿宋_GB2312" w:cs="仿宋_GB2312"/>
          <w:color w:val="000000"/>
          <w:sz w:val="32"/>
          <w:szCs w:val="32"/>
          <w:shd w:val="clear" w:fill="FFFFFF"/>
        </w:rPr>
        <w:t>公开政务信息多</w:t>
      </w:r>
      <w:r>
        <w:rPr>
          <w:rFonts w:hint="eastAsia" w:ascii="仿宋_GB2312" w:hAnsi="仿宋_GB2312" w:eastAsia="仿宋_GB2312" w:cs="仿宋_GB2312"/>
          <w:color w:val="000000"/>
          <w:sz w:val="32"/>
          <w:szCs w:val="32"/>
          <w:shd w:val="clear" w:fill="FFFFFF"/>
          <w:lang w:eastAsia="zh-CN"/>
        </w:rPr>
        <w:t>是</w:t>
      </w:r>
      <w:r>
        <w:rPr>
          <w:rFonts w:hint="eastAsia" w:ascii="仿宋_GB2312" w:hAnsi="仿宋_GB2312" w:eastAsia="仿宋_GB2312" w:cs="仿宋_GB2312"/>
          <w:color w:val="000000"/>
          <w:sz w:val="32"/>
          <w:szCs w:val="32"/>
          <w:shd w:val="clear" w:fill="FFFFFF"/>
        </w:rPr>
        <w:t>运用网站公布</w:t>
      </w:r>
      <w:r>
        <w:rPr>
          <w:rFonts w:hint="eastAsia" w:ascii="仿宋_GB2312" w:hAnsi="仿宋_GB2312" w:eastAsia="仿宋_GB2312" w:cs="仿宋_GB2312"/>
          <w:color w:val="000000"/>
          <w:sz w:val="32"/>
          <w:szCs w:val="32"/>
          <w:shd w:val="clear" w:fill="FFFFFF"/>
          <w:lang w:eastAsia="zh-CN"/>
        </w:rPr>
        <w:t>，在现代多种新媒体、公众号的浪潮下，</w:t>
      </w:r>
      <w:bookmarkStart w:id="0" w:name="_GoBack"/>
      <w:bookmarkEnd w:id="0"/>
      <w:r>
        <w:rPr>
          <w:rFonts w:hint="eastAsia" w:ascii="仿宋_GB2312" w:hAnsi="仿宋_GB2312" w:eastAsia="仿宋_GB2312" w:cs="仿宋_GB2312"/>
          <w:color w:val="000000"/>
          <w:sz w:val="32"/>
          <w:szCs w:val="32"/>
          <w:shd w:val="clear" w:fill="FFFFFF"/>
          <w:lang w:eastAsia="zh-CN"/>
        </w:rPr>
        <w:t>更新方式比较单一，</w:t>
      </w:r>
      <w:r>
        <w:rPr>
          <w:rFonts w:hint="eastAsia" w:ascii="仿宋_GB2312" w:hAnsi="仿宋_GB2312" w:eastAsia="仿宋_GB2312" w:cs="仿宋_GB2312"/>
          <w:color w:val="000000"/>
          <w:sz w:val="32"/>
          <w:szCs w:val="32"/>
          <w:shd w:val="clear" w:fill="FFFFFF"/>
        </w:rPr>
        <w:t>不能满足人民群众</w:t>
      </w:r>
      <w:r>
        <w:rPr>
          <w:rFonts w:hint="eastAsia" w:ascii="仿宋_GB2312" w:hAnsi="仿宋_GB2312" w:eastAsia="仿宋_GB2312" w:cs="仿宋_GB2312"/>
          <w:color w:val="000000"/>
          <w:sz w:val="32"/>
          <w:szCs w:val="32"/>
          <w:shd w:val="clear" w:fill="FFFFFF"/>
          <w:lang w:eastAsia="zh-CN"/>
        </w:rPr>
        <w:t>日益增长的</w:t>
      </w:r>
      <w:r>
        <w:rPr>
          <w:rFonts w:hint="eastAsia" w:ascii="仿宋_GB2312" w:hAnsi="仿宋_GB2312" w:eastAsia="仿宋_GB2312" w:cs="仿宋_GB2312"/>
          <w:color w:val="000000"/>
          <w:sz w:val="32"/>
          <w:szCs w:val="32"/>
          <w:shd w:val="clear" w:fill="FFFFFF"/>
        </w:rPr>
        <w:t>获取信息的要求。</w:t>
      </w:r>
      <w:r>
        <w:rPr>
          <w:rFonts w:hint="eastAsia" w:ascii="仿宋_GB2312" w:hAnsi="仿宋_GB2312" w:eastAsia="仿宋_GB2312" w:cs="仿宋_GB2312"/>
          <w:color w:val="000000"/>
          <w:sz w:val="32"/>
          <w:szCs w:val="32"/>
          <w:shd w:val="clear" w:fill="FFFFFF"/>
          <w:lang w:eastAsia="zh-CN"/>
        </w:rPr>
        <w:t>将</w:t>
      </w:r>
      <w:r>
        <w:rPr>
          <w:rFonts w:hint="eastAsia" w:ascii="仿宋_GB2312" w:hAnsi="仿宋_GB2312" w:eastAsia="仿宋_GB2312" w:cs="仿宋_GB2312"/>
          <w:sz w:val="32"/>
          <w:szCs w:val="32"/>
        </w:rPr>
        <w:t>通过政务网以及</w:t>
      </w:r>
      <w:r>
        <w:rPr>
          <w:rFonts w:hint="eastAsia" w:ascii="仿宋_GB2312" w:hAnsi="仿宋_GB2312" w:eastAsia="仿宋_GB2312" w:cs="仿宋_GB2312"/>
          <w:sz w:val="32"/>
          <w:szCs w:val="32"/>
          <w:lang w:eastAsia="zh-CN"/>
        </w:rPr>
        <w:t>宜丰发布</w:t>
      </w:r>
      <w:r>
        <w:rPr>
          <w:rFonts w:hint="eastAsia" w:ascii="仿宋_GB2312" w:hAnsi="仿宋_GB2312" w:eastAsia="仿宋_GB2312" w:cs="仿宋_GB2312"/>
          <w:sz w:val="32"/>
          <w:szCs w:val="32"/>
        </w:rPr>
        <w:t>等新媒体多点全方位政务公开，</w:t>
      </w:r>
      <w:r>
        <w:rPr>
          <w:rFonts w:hint="eastAsia" w:ascii="仿宋_GB2312" w:hAnsi="仿宋_GB2312" w:eastAsia="仿宋_GB2312" w:cs="仿宋_GB2312"/>
          <w:sz w:val="32"/>
          <w:szCs w:val="32"/>
          <w:lang w:eastAsia="zh-CN"/>
        </w:rPr>
        <w:t>丰富了科技宣传载体</w:t>
      </w:r>
      <w:r>
        <w:rPr>
          <w:rFonts w:hint="eastAsia" w:ascii="仿宋_GB2312" w:hAnsi="仿宋_GB2312" w:eastAsia="仿宋_GB2312" w:cs="仿宋_GB2312"/>
          <w:sz w:val="32"/>
          <w:szCs w:val="32"/>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ascii="仿宋" w:hAnsi="仿宋" w:eastAsia="仿宋" w:cs="仿宋"/>
          <w:i w:val="0"/>
          <w:caps w:val="0"/>
          <w:color w:val="333333"/>
          <w:spacing w:val="0"/>
          <w:sz w:val="32"/>
          <w:szCs w:val="32"/>
          <w:shd w:val="clear" w:fill="FFFFFF"/>
          <w:lang w:eastAsia="zh-CN"/>
        </w:rPr>
        <w:t>已在信息公开指南中发布依申请公开收费标准，202</w:t>
      </w: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lang w:eastAsia="zh-CN"/>
        </w:rPr>
        <w:t>年我县无收取信息处理费情况。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jYjllNmU1MTE5OTdlMmUzMWZkMjllMDE0NmU5MWIifQ=="/>
  </w:docVars>
  <w:rsids>
    <w:rsidRoot w:val="00000000"/>
    <w:rsid w:val="00C72EF2"/>
    <w:rsid w:val="04D161CE"/>
    <w:rsid w:val="072F4BA5"/>
    <w:rsid w:val="0BD0037E"/>
    <w:rsid w:val="0F42566A"/>
    <w:rsid w:val="0FE32618"/>
    <w:rsid w:val="13CC3B21"/>
    <w:rsid w:val="17534F7D"/>
    <w:rsid w:val="1B931963"/>
    <w:rsid w:val="22923CA7"/>
    <w:rsid w:val="22E26EC9"/>
    <w:rsid w:val="23B06487"/>
    <w:rsid w:val="2480713E"/>
    <w:rsid w:val="2BEB6DE3"/>
    <w:rsid w:val="4A3577E4"/>
    <w:rsid w:val="519D4381"/>
    <w:rsid w:val="566E50F8"/>
    <w:rsid w:val="56857A37"/>
    <w:rsid w:val="5ABA5A4E"/>
    <w:rsid w:val="5BA359BF"/>
    <w:rsid w:val="5FCE6A83"/>
    <w:rsid w:val="5FEB66AA"/>
    <w:rsid w:val="61EC615A"/>
    <w:rsid w:val="64020633"/>
    <w:rsid w:val="641A130C"/>
    <w:rsid w:val="6EB526D3"/>
    <w:rsid w:val="6EC41F3F"/>
    <w:rsid w:val="77707769"/>
    <w:rsid w:val="797A48CF"/>
    <w:rsid w:val="7B440FF1"/>
    <w:rsid w:val="7D7C7DE7"/>
    <w:rsid w:val="7D846A1E"/>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2610</Words>
  <Characters>2724</Characters>
  <Lines>0</Lines>
  <Paragraphs>0</Paragraphs>
  <TotalTime>1</TotalTime>
  <ScaleCrop>false</ScaleCrop>
  <LinksUpToDate>false</LinksUpToDate>
  <CharactersWithSpaces>2728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一如初衷</cp:lastModifiedBy>
  <dcterms:modified xsi:type="dcterms:W3CDTF">2023-01-10T07:32:45Z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1E9147F31BAE4F779879D0CBD4526AB5</vt:lpwstr>
  </property>
</Properties>
</file>