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highlight w:val="none"/>
          <w:shd w:val="clear" w:fill="FFFFFF"/>
          <w:lang w:val="en-US" w:eastAsia="zh-CN"/>
        </w:rPr>
        <w:t>宜丰县审计局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政府信息公开工作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年度报告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/>
        <w:ind w:left="0" w:right="0" w:firstLine="6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本报告依据《中华人民共和国政府信息公开条例》（国务院令第711号，以下简称新《条例》）和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国务院办公厅政府信息与政务公开办公室关于印发&lt;中华人民共和国政府信息公开工作年度报告格式&gt;的通知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（国办公开办函〔20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〕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0号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</w:rPr>
        <w:t>）要求，由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审计局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</w:rPr>
        <w:t>结合有关统计数据编制。本年度报告中所列数据的统计期限自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</w:rPr>
        <w:t>年1月1日起至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</w:rPr>
        <w:t>年12月31日止。全文包括主动公开、依申请公开、政府信息管理、平台建设、监督保障（含《中华人民共和国政府信息公开条例》第五十条第四项规定的各级人民政府“工作考核、社会评议和责任追究结果情况”）等方面。本年度报告的电子版可以从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宜丰县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</w:rPr>
        <w:t>人民政府网站（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www.jxyf.gov.cn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</w:rPr>
        <w:t>）下载。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如对本报告有任何疑问，</w:t>
      </w:r>
      <w:r>
        <w:rPr>
          <w:rFonts w:hint="eastAsia" w:ascii="仿宋" w:hAnsi="仿宋" w:eastAsia="仿宋" w:cs="仿宋"/>
          <w:caps w:val="0"/>
          <w:spacing w:val="0"/>
          <w:sz w:val="32"/>
          <w:szCs w:val="32"/>
          <w:shd w:val="clear" w:fill="FFFFFF"/>
        </w:rPr>
        <w:t>请与审计局办公室联系（地址：行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政中心9楼918室，电话：0795-2765298，传真：0795-2765298邮编：336300）。</w:t>
      </w:r>
    </w:p>
    <w:p>
      <w:pPr>
        <w:pStyle w:val="4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总体情况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both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审计局坚持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以习近平新时代中国特色社会主义思想为指导，深入贯彻党的二十大精神，严格落实《条例》和《江西省人民政府政务公开办公室关于印发2023年江西省政务公开工作要点的通知》（赣府公开办字〔2023〕2号）的要求。同时积极对《宜丰县人民政府办公室关于印发2023年宜丰县政务公开工作要点的通知》（宜府办字〔2023〕30号）明确目标任务，加强政策发布的力度和时效，持续提升公开质量和治理效能，取得积极成效。2023年在宜丰县政府网信息公开平台公开政府信息共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  <w:t>44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条。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主动公开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caps w:val="0"/>
          <w:spacing w:val="0"/>
          <w:sz w:val="32"/>
          <w:szCs w:val="32"/>
          <w:shd w:val="clear" w:fill="FFFFFF"/>
        </w:rPr>
        <w:t>我局利用信息化手段丰富信息公开形式，拓宽信息公开渠道，以政务信息网络平台、宜丰发布微信公众号为载体，全年累计主动公开政府信息4</w:t>
      </w:r>
      <w:r>
        <w:rPr>
          <w:rFonts w:hint="eastAsia" w:ascii="仿宋" w:hAnsi="仿宋" w:eastAsia="仿宋" w:cs="仿宋"/>
          <w:caps w:val="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caps w:val="0"/>
          <w:spacing w:val="0"/>
          <w:sz w:val="32"/>
          <w:szCs w:val="32"/>
          <w:shd w:val="clear" w:fill="FFFFFF"/>
        </w:rPr>
        <w:t>条，其中政务网发布政务动态</w:t>
      </w:r>
      <w:r>
        <w:rPr>
          <w:rFonts w:hint="eastAsia" w:ascii="仿宋" w:hAnsi="仿宋" w:eastAsia="仿宋" w:cs="仿宋"/>
          <w:caps w:val="0"/>
          <w:spacing w:val="0"/>
          <w:sz w:val="32"/>
          <w:szCs w:val="32"/>
          <w:shd w:val="clear" w:fill="FFFFFF"/>
          <w:lang w:val="en-US" w:eastAsia="zh-CN"/>
        </w:rPr>
        <w:t>29</w:t>
      </w:r>
      <w:r>
        <w:rPr>
          <w:rFonts w:hint="eastAsia" w:ascii="仿宋" w:hAnsi="仿宋" w:eastAsia="仿宋" w:cs="仿宋"/>
          <w:caps w:val="0"/>
          <w:spacing w:val="0"/>
          <w:sz w:val="32"/>
          <w:szCs w:val="32"/>
          <w:shd w:val="clear" w:fill="FFFFFF"/>
        </w:rPr>
        <w:t>条、人事信息</w:t>
      </w:r>
      <w:r>
        <w:rPr>
          <w:rFonts w:hint="eastAsia" w:ascii="仿宋" w:hAnsi="仿宋" w:eastAsia="仿宋" w:cs="仿宋"/>
          <w:caps w:val="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caps w:val="0"/>
          <w:spacing w:val="0"/>
          <w:sz w:val="32"/>
          <w:szCs w:val="32"/>
          <w:shd w:val="clear" w:fill="FFFFFF"/>
        </w:rPr>
        <w:t>条、概括信息1</w:t>
      </w:r>
      <w:r>
        <w:rPr>
          <w:rFonts w:hint="eastAsia" w:ascii="仿宋" w:hAnsi="仿宋" w:eastAsia="仿宋" w:cs="仿宋"/>
          <w:caps w:val="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caps w:val="0"/>
          <w:spacing w:val="0"/>
          <w:sz w:val="32"/>
          <w:szCs w:val="32"/>
          <w:shd w:val="clear" w:fill="FFFFFF"/>
        </w:rPr>
        <w:t>条，发展规划1条，制度与计划1条，年度报告1条。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依申请公开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caps w:val="0"/>
          <w:spacing w:val="0"/>
          <w:sz w:val="32"/>
          <w:szCs w:val="32"/>
          <w:shd w:val="clear" w:fill="FFFFFF"/>
        </w:rPr>
        <w:t>依据新条例完善相关依申请公开的程序规定，及时调整完善相关配套措施，做好衔接过渡工作。按依申请公开“七要素”规范答复内容，建立健全接收、登记、办理、答复等流程，加强与法制部门、法律顾问及相关部门的会商，避免不必要的争端争议。实行“三步法”依申请公开办件流程，即：收件登记下发调度-汇总撰写答复书-分类整理归档，通过三步流程形成一个闭环，确保依申请公开信件答复的及时性和准确性。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政府信息管理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caps w:val="0"/>
          <w:spacing w:val="0"/>
          <w:sz w:val="32"/>
          <w:szCs w:val="32"/>
          <w:shd w:val="clear" w:fill="FFFFFF"/>
        </w:rPr>
        <w:t>狠抓各项制度建设，建立健全长效管理机制，以制度化建设提升公开的质量和实效，压实工作责任。先后修订局政务信息公开保密审查机制、政策解读、责任追究等多项制度，确保公开工作有章可循，有据可依，全面实现信息公开全方位发布，全过程监管，全流程考核，全面提升公开成效。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平台建设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caps w:val="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caps w:val="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caps w:val="0"/>
          <w:spacing w:val="0"/>
          <w:sz w:val="32"/>
          <w:szCs w:val="32"/>
          <w:shd w:val="clear" w:fill="FFFFFF"/>
        </w:rPr>
        <w:t>年，我局按照《政府信息公开条例》和相关政策文件要求，进一步强化制度机制和平台基础建设，着力推进决策、执行、管理、服务、结果公开，审计政策、预决算、建议提案办理、重大决策、相关政策解读等民生关切信息,通过政府网站、宜丰发布等多渠道及时、准确发布。</w:t>
      </w:r>
    </w:p>
    <w:p>
      <w:pPr>
        <w:pStyle w:val="4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监督保障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autoSpaceDE w:val="0"/>
        <w:autoSpaceDN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仿宋" w:hAnsi="仿宋" w:eastAsia="仿宋" w:cs="仿宋"/>
          <w:caps w:val="0"/>
          <w:spacing w:val="0"/>
          <w:sz w:val="32"/>
          <w:szCs w:val="32"/>
          <w:shd w:val="clear" w:fill="FFFFFF"/>
        </w:rPr>
        <w:t>强化组织领导。成立了以县审计局局长任组长，办公室主任任副组长，各股室负责人为成员的政务公开工作领导小组，定期研究通报、统筹推进全局政务公开工作，建立了沟通协调机制，政务公开工作机构体系进一步完善。有力保障了政务公开工作顺利推进。</w:t>
      </w:r>
      <w:r>
        <w:rPr>
          <w:rFonts w:hint="eastAsia" w:ascii="仿宋" w:hAnsi="仿宋" w:eastAsia="仿宋" w:cs="仿宋"/>
          <w:caps w:val="0"/>
          <w:spacing w:val="0"/>
          <w:sz w:val="32"/>
          <w:szCs w:val="32"/>
          <w:shd w:val="clear" w:fill="FFFFFF"/>
          <w:lang w:val="en-US" w:eastAsia="zh-CN"/>
        </w:rPr>
        <w:t>社会评议方面，持续开展信息公开社会评议，将政府信息公开工作置于群众监督之下，广泛听取群众意见和要求；责任追究方面，2023年未发生政务公开被追究责任的情况。</w:t>
      </w:r>
      <w:bookmarkStart w:id="0" w:name="_GoBack"/>
      <w:bookmarkEnd w:id="0"/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主动公开政府信息情况</w:t>
      </w:r>
    </w:p>
    <w:tbl>
      <w:tblPr>
        <w:tblStyle w:val="6"/>
        <w:tblW w:w="84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460"/>
        <w:gridCol w:w="202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2460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制发件数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废止件数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规    章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行政</w:t>
            </w:r>
            <w:r>
              <w:rPr>
                <w:rFonts w:hint="eastAsia" w:ascii="仿宋" w:hAnsi="仿宋" w:eastAsia="仿宋" w:cs="仿宋"/>
                <w:sz w:val="24"/>
              </w:rPr>
              <w:t>规范性文件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2025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2295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行政许可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信息内容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本年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行政处罚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行政强制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信息内容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spacing w:line="46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行政事业性收费</w:t>
            </w:r>
          </w:p>
        </w:tc>
        <w:tc>
          <w:tcPr>
            <w:tcW w:w="6780" w:type="dxa"/>
            <w:gridSpan w:val="3"/>
            <w:shd w:val="clear" w:color="auto" w:fill="auto"/>
          </w:tcPr>
          <w:p>
            <w:pPr>
              <w:spacing w:line="460" w:lineRule="exact"/>
              <w:jc w:val="center"/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540" w:lineRule="exact"/>
        <w:rPr>
          <w:rFonts w:ascii="仿宋_GB2312" w:hAnsi="仿宋" w:eastAsia="仿宋_GB2312" w:cs="仿宋"/>
          <w:b/>
          <w:sz w:val="32"/>
          <w:szCs w:val="32"/>
        </w:rPr>
      </w:pPr>
    </w:p>
    <w:p>
      <w:pPr>
        <w:numPr>
          <w:ilvl w:val="0"/>
          <w:numId w:val="0"/>
        </w:numPr>
        <w:spacing w:line="540" w:lineRule="exact"/>
        <w:rPr>
          <w:rFonts w:hint="eastAsia" w:ascii="仿宋_GB2312" w:hAnsi="仿宋" w:eastAsia="仿宋_GB2312" w:cstheme="minorBidi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收到和处理政府信息公开申请情况</w:t>
      </w:r>
    </w:p>
    <w:tbl>
      <w:tblPr>
        <w:tblStyle w:val="6"/>
        <w:tblW w:w="96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906"/>
        <w:gridCol w:w="3217"/>
        <w:gridCol w:w="680"/>
        <w:gridCol w:w="680"/>
        <w:gridCol w:w="680"/>
        <w:gridCol w:w="680"/>
        <w:gridCol w:w="680"/>
        <w:gridCol w:w="680"/>
        <w:gridCol w:w="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85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47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85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自然人</w:t>
            </w:r>
          </w:p>
        </w:tc>
        <w:tc>
          <w:tcPr>
            <w:tcW w:w="34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法人或其他组织</w:t>
            </w:r>
          </w:p>
        </w:tc>
        <w:tc>
          <w:tcPr>
            <w:tcW w:w="6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485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商业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科研</w:t>
            </w:r>
          </w:p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机构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社会公益组织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法律服务机构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</w:t>
            </w:r>
          </w:p>
        </w:tc>
        <w:tc>
          <w:tcPr>
            <w:tcW w:w="6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8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一、本年新收政府信息公开申请数量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8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二、上年结转政府信息公开申请数量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三、本年度办理结果</w:t>
            </w:r>
          </w:p>
        </w:tc>
        <w:tc>
          <w:tcPr>
            <w:tcW w:w="4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（一）予以公开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（三）不予公开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1.属于国家秘密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1"/>
                <w:w w:val="92"/>
                <w:kern w:val="0"/>
                <w:sz w:val="24"/>
                <w:fitText w:val="2880" w:id="683289644"/>
              </w:rPr>
              <w:t>2.其他法律行政法规禁止公开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3.危及“三安全一稳定”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4.保护第三方合法权益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5.属于三类内部事务信息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6.属于四类过程性信息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7.属于行政执法案卷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8.属于行政查询事项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（四）无法提供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</w:rPr>
              <w:t>1.本机关不掌握相关政府信息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</w:rPr>
              <w:t>2.没有现成信息需要另行制作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3.补正后申请内容仍不明确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（五）不予处理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1.信访举报投诉类申请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2.重复申请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3.要求提供公开出版物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4.无正当理由大量反复申请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5.要求行政机关确认或重新出具已获取信息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（六）其他处理</w:t>
            </w: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1.申请人无正当理由逾期不补正、行政机关不再处理其政府信息公开申请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3.其他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（七）总计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48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四、结转下年度继续办理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spacing w:line="540" w:lineRule="exact"/>
        <w:ind w:left="640"/>
        <w:rPr>
          <w:rFonts w:ascii="仿宋" w:hAnsi="仿宋" w:eastAsia="仿宋" w:cs="仿宋"/>
        </w:rPr>
      </w:pPr>
    </w:p>
    <w:p>
      <w:pPr>
        <w:numPr>
          <w:ilvl w:val="0"/>
          <w:numId w:val="0"/>
        </w:numPr>
        <w:spacing w:line="540" w:lineRule="exact"/>
        <w:ind w:firstLine="640" w:firstLineChars="20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政府信息公开行政复议、行政诉讼情况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行政复议</w:t>
            </w:r>
          </w:p>
        </w:tc>
        <w:tc>
          <w:tcPr>
            <w:tcW w:w="5680" w:type="dxa"/>
            <w:gridSpan w:val="10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持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</w:rPr>
              <w:t>未经复议直接起诉</w:t>
            </w:r>
          </w:p>
        </w:tc>
        <w:tc>
          <w:tcPr>
            <w:tcW w:w="2840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持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持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一是栏目更新存在不及时的情况。整改措施：将加强工作人员业务培训，按照要求及时更新各栏目信息。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二是信息发布质量不高，特别是政策解读等栏目，文件解读质量不高。整改措施：完善工作机制，组织各部门认真学习最新文件解读要求，按照“谁起草谁解读”原则，提高文件解读质量。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已在信息公开指南中发布依申请公开收费标准，202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年我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无收取信息处理费情况。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9DB681"/>
    <w:multiLevelType w:val="singleLevel"/>
    <w:tmpl w:val="E49DB68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28F45C3"/>
    <w:multiLevelType w:val="singleLevel"/>
    <w:tmpl w:val="128F45C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NTc3YjQwM2Y4YmI4MzU1ODgwYTcwNjA1ZmQxZmIifQ=="/>
  </w:docVars>
  <w:rsids>
    <w:rsidRoot w:val="00000000"/>
    <w:rsid w:val="00C72EF2"/>
    <w:rsid w:val="05A54DC3"/>
    <w:rsid w:val="072F4BA5"/>
    <w:rsid w:val="0BD0037E"/>
    <w:rsid w:val="0F42566A"/>
    <w:rsid w:val="0FE32618"/>
    <w:rsid w:val="13CC3B21"/>
    <w:rsid w:val="17534F7D"/>
    <w:rsid w:val="1B931963"/>
    <w:rsid w:val="21661FD3"/>
    <w:rsid w:val="22923CA7"/>
    <w:rsid w:val="22E26EC9"/>
    <w:rsid w:val="23B06487"/>
    <w:rsid w:val="2480713E"/>
    <w:rsid w:val="299761E5"/>
    <w:rsid w:val="4A3577E4"/>
    <w:rsid w:val="519D4381"/>
    <w:rsid w:val="566E50F8"/>
    <w:rsid w:val="56857A37"/>
    <w:rsid w:val="5ABA5A4E"/>
    <w:rsid w:val="5BA359BF"/>
    <w:rsid w:val="5FCE6A83"/>
    <w:rsid w:val="5FEB66AA"/>
    <w:rsid w:val="641A130C"/>
    <w:rsid w:val="6EB526D3"/>
    <w:rsid w:val="6EC41F3F"/>
    <w:rsid w:val="77707769"/>
    <w:rsid w:val="7B440FF1"/>
    <w:rsid w:val="7D7C7DE7"/>
    <w:rsid w:val="7E85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autoRedefine/>
    <w:unhideWhenUsed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3"/>
    <w:next w:val="1"/>
    <w:qFormat/>
    <w:uiPriority w:val="0"/>
    <w:pPr>
      <w:spacing w:after="0"/>
      <w:ind w:left="0" w:leftChars="0" w:firstLine="420" w:firstLineChars="200"/>
    </w:pPr>
    <w:rPr>
      <w:snapToGrid w:val="0"/>
      <w:kern w:val="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1859</Words>
  <Characters>1953</Characters>
  <Lines>0</Lines>
  <Paragraphs>0</Paragraphs>
  <TotalTime>0</TotalTime>
  <ScaleCrop>false</ScaleCrop>
  <LinksUpToDate>false</LinksUpToDate>
  <CharactersWithSpaces>1957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2021-01-07T01:14:00Z</dcterms:created>
  <dc:creator>Administrator</dc:creator>
  <cp:lastModifiedBy>奤i</cp:lastModifiedBy>
  <dcterms:modified xsi:type="dcterms:W3CDTF">2024-01-05T07:18:31Z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B1B982D30CF24510B1BAD0639F2E0856_13</vt:lpwstr>
  </property>
</Properties>
</file>