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highlight w:val="none"/>
        </w:rPr>
      </w:pPr>
      <w:r>
        <w:rPr>
          <w:rFonts w:hint="eastAsia" w:ascii="宋体" w:hAnsi="宋体" w:eastAsia="宋体" w:cs="宋体"/>
          <w:b/>
          <w:i w:val="0"/>
          <w:caps w:val="0"/>
          <w:color w:val="333333"/>
          <w:spacing w:val="0"/>
          <w:sz w:val="44"/>
          <w:szCs w:val="44"/>
          <w:highlight w:val="none"/>
          <w:shd w:val="clear" w:fill="FFFFFF"/>
          <w:lang w:val="en-US" w:eastAsia="zh-CN"/>
        </w:rPr>
        <w:t>宜丰县商务局2023年</w:t>
      </w:r>
      <w:r>
        <w:rPr>
          <w:rFonts w:hint="eastAsia" w:ascii="宋体" w:hAnsi="宋体" w:eastAsia="宋体" w:cs="宋体"/>
          <w:b/>
          <w:i w:val="0"/>
          <w:caps w:val="0"/>
          <w:color w:val="333333"/>
          <w:spacing w:val="0"/>
          <w:sz w:val="44"/>
          <w:szCs w:val="44"/>
          <w:highlight w:val="none"/>
          <w:shd w:val="clear" w:fill="FFFFFF"/>
        </w:rPr>
        <w:t>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highlight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FF0000"/>
          <w:spacing w:val="0"/>
          <w:sz w:val="32"/>
          <w:szCs w:val="32"/>
          <w:highlight w:val="none"/>
          <w:lang w:eastAsia="zh-CN"/>
        </w:rPr>
      </w:pPr>
      <w:r>
        <w:rPr>
          <w:rFonts w:hint="eastAsia" w:ascii="仿宋" w:hAnsi="仿宋" w:eastAsia="仿宋" w:cs="仿宋"/>
          <w:i w:val="0"/>
          <w:caps w:val="0"/>
          <w:color w:val="333333"/>
          <w:spacing w:val="0"/>
          <w:sz w:val="32"/>
          <w:szCs w:val="32"/>
          <w:highlight w:val="none"/>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highlight w:val="none"/>
          <w:lang w:eastAsia="zh-CN"/>
        </w:rPr>
        <w:t>《</w:t>
      </w:r>
      <w:r>
        <w:rPr>
          <w:rFonts w:hint="eastAsia" w:ascii="仿宋" w:hAnsi="仿宋" w:eastAsia="仿宋" w:cs="仿宋"/>
          <w:i w:val="0"/>
          <w:caps w:val="0"/>
          <w:color w:val="333333"/>
          <w:spacing w:val="0"/>
          <w:sz w:val="32"/>
          <w:szCs w:val="32"/>
          <w:highlight w:val="none"/>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highlight w:val="none"/>
          <w:lang w:eastAsia="zh-CN"/>
        </w:rPr>
        <w:t>》</w:t>
      </w:r>
      <w:r>
        <w:rPr>
          <w:rFonts w:hint="eastAsia" w:ascii="仿宋" w:hAnsi="仿宋" w:eastAsia="仿宋" w:cs="仿宋"/>
          <w:i w:val="0"/>
          <w:caps w:val="0"/>
          <w:color w:val="333333"/>
          <w:spacing w:val="0"/>
          <w:sz w:val="32"/>
          <w:szCs w:val="32"/>
          <w:highlight w:val="none"/>
        </w:rPr>
        <w:t>（国办公开办函〔20</w:t>
      </w:r>
      <w:r>
        <w:rPr>
          <w:rFonts w:hint="eastAsia" w:ascii="仿宋" w:hAnsi="仿宋" w:eastAsia="仿宋" w:cs="仿宋"/>
          <w:i w:val="0"/>
          <w:caps w:val="0"/>
          <w:color w:val="333333"/>
          <w:spacing w:val="0"/>
          <w:sz w:val="32"/>
          <w:szCs w:val="32"/>
          <w:highlight w:val="none"/>
          <w:lang w:val="en-US" w:eastAsia="zh-CN"/>
        </w:rPr>
        <w:t>21</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highlight w:val="none"/>
          <w:lang w:val="en-US" w:eastAsia="zh-CN"/>
        </w:rPr>
        <w:t>3</w:t>
      </w:r>
      <w:r>
        <w:rPr>
          <w:rFonts w:hint="eastAsia" w:ascii="仿宋" w:hAnsi="仿宋" w:eastAsia="仿宋" w:cs="仿宋"/>
          <w:i w:val="0"/>
          <w:caps w:val="0"/>
          <w:color w:val="333333"/>
          <w:spacing w:val="0"/>
          <w:sz w:val="32"/>
          <w:szCs w:val="32"/>
          <w:highlight w:val="none"/>
        </w:rPr>
        <w:t>0号）要求，由</w:t>
      </w:r>
      <w:r>
        <w:rPr>
          <w:rFonts w:hint="eastAsia" w:ascii="仿宋" w:hAnsi="仿宋" w:eastAsia="仿宋" w:cs="仿宋"/>
          <w:i w:val="0"/>
          <w:caps w:val="0"/>
          <w:color w:val="333333"/>
          <w:spacing w:val="0"/>
          <w:sz w:val="32"/>
          <w:szCs w:val="32"/>
          <w:highlight w:val="none"/>
          <w:lang w:val="en-US" w:eastAsia="zh-CN"/>
        </w:rPr>
        <w:t>商务局</w:t>
      </w:r>
      <w:r>
        <w:rPr>
          <w:rFonts w:hint="eastAsia" w:ascii="仿宋" w:hAnsi="仿宋" w:eastAsia="仿宋" w:cs="仿宋"/>
          <w:i w:val="0"/>
          <w:caps w:val="0"/>
          <w:color w:val="333333"/>
          <w:spacing w:val="0"/>
          <w:sz w:val="32"/>
          <w:szCs w:val="32"/>
          <w:highlight w:val="none"/>
        </w:rPr>
        <w:t>结合有关统计数据编制。本年度报告中所列数据的统计期限自</w:t>
      </w:r>
      <w:r>
        <w:rPr>
          <w:rFonts w:hint="eastAsia" w:ascii="仿宋" w:hAnsi="仿宋" w:eastAsia="仿宋" w:cs="仿宋"/>
          <w:i w:val="0"/>
          <w:caps w:val="0"/>
          <w:color w:val="333333"/>
          <w:spacing w:val="0"/>
          <w:sz w:val="32"/>
          <w:szCs w:val="32"/>
          <w:highlight w:val="none"/>
          <w:lang w:val="en-US" w:eastAsia="zh-CN"/>
        </w:rPr>
        <w:t>2023</w:t>
      </w:r>
      <w:r>
        <w:rPr>
          <w:rFonts w:hint="eastAsia" w:ascii="仿宋" w:hAnsi="仿宋" w:eastAsia="仿宋" w:cs="仿宋"/>
          <w:i w:val="0"/>
          <w:caps w:val="0"/>
          <w:color w:val="333333"/>
          <w:spacing w:val="0"/>
          <w:sz w:val="32"/>
          <w:szCs w:val="32"/>
          <w:highlight w:val="none"/>
        </w:rPr>
        <w:t>年1月1日起至</w:t>
      </w:r>
      <w:r>
        <w:rPr>
          <w:rFonts w:hint="eastAsia" w:ascii="仿宋" w:hAnsi="仿宋" w:eastAsia="仿宋" w:cs="仿宋"/>
          <w:i w:val="0"/>
          <w:caps w:val="0"/>
          <w:color w:val="333333"/>
          <w:spacing w:val="0"/>
          <w:sz w:val="32"/>
          <w:szCs w:val="32"/>
          <w:highlight w:val="none"/>
          <w:lang w:val="en-US" w:eastAsia="zh-CN"/>
        </w:rPr>
        <w:t>2023</w:t>
      </w:r>
      <w:r>
        <w:rPr>
          <w:rFonts w:hint="eastAsia" w:ascii="仿宋" w:hAnsi="仿宋" w:eastAsia="仿宋" w:cs="仿宋"/>
          <w:i w:val="0"/>
          <w:caps w:val="0"/>
          <w:color w:val="333333"/>
          <w:spacing w:val="0"/>
          <w:sz w:val="32"/>
          <w:szCs w:val="32"/>
          <w:highlight w:val="none"/>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highlight w:val="none"/>
          <w:lang w:val="en-US" w:eastAsia="zh-CN"/>
        </w:rPr>
        <w:t>宜丰县</w:t>
      </w:r>
      <w:r>
        <w:rPr>
          <w:rFonts w:hint="eastAsia" w:ascii="仿宋" w:hAnsi="仿宋" w:eastAsia="仿宋" w:cs="仿宋"/>
          <w:i w:val="0"/>
          <w:caps w:val="0"/>
          <w:color w:val="333333"/>
          <w:spacing w:val="0"/>
          <w:sz w:val="32"/>
          <w:szCs w:val="32"/>
          <w:highlight w:val="none"/>
        </w:rPr>
        <w:t>人民政府网站（</w:t>
      </w:r>
      <w:r>
        <w:rPr>
          <w:rFonts w:hint="eastAsia" w:ascii="仿宋" w:hAnsi="仿宋" w:eastAsia="仿宋" w:cs="仿宋"/>
          <w:i w:val="0"/>
          <w:caps w:val="0"/>
          <w:color w:val="333333"/>
          <w:spacing w:val="0"/>
          <w:sz w:val="32"/>
          <w:szCs w:val="32"/>
          <w:highlight w:val="none"/>
          <w:lang w:val="en-US" w:eastAsia="zh-CN"/>
        </w:rPr>
        <w:t>www.jxyf.gov.cn</w:t>
      </w:r>
      <w:r>
        <w:rPr>
          <w:rFonts w:hint="eastAsia" w:ascii="仿宋" w:hAnsi="仿宋" w:eastAsia="仿宋" w:cs="仿宋"/>
          <w:i w:val="0"/>
          <w:caps w:val="0"/>
          <w:color w:val="333333"/>
          <w:spacing w:val="0"/>
          <w:sz w:val="32"/>
          <w:szCs w:val="32"/>
          <w:highlight w:val="none"/>
        </w:rPr>
        <w:t>）下载。如对本报告有任何疑问，请与</w:t>
      </w:r>
      <w:r>
        <w:rPr>
          <w:rFonts w:hint="eastAsia" w:ascii="仿宋" w:hAnsi="仿宋" w:eastAsia="仿宋" w:cs="仿宋"/>
          <w:i w:val="0"/>
          <w:caps w:val="0"/>
          <w:color w:val="333333"/>
          <w:spacing w:val="0"/>
          <w:sz w:val="32"/>
          <w:szCs w:val="32"/>
          <w:highlight w:val="none"/>
          <w:lang w:val="en-US" w:eastAsia="zh-CN"/>
        </w:rPr>
        <w:t>宜丰县商务局</w:t>
      </w:r>
      <w:r>
        <w:rPr>
          <w:rFonts w:hint="eastAsia" w:ascii="仿宋" w:hAnsi="仿宋" w:eastAsia="仿宋" w:cs="仿宋"/>
          <w:i w:val="0"/>
          <w:caps w:val="0"/>
          <w:color w:val="333333"/>
          <w:spacing w:val="0"/>
          <w:sz w:val="32"/>
          <w:szCs w:val="32"/>
          <w:highlight w:val="none"/>
        </w:rPr>
        <w:t>联系（地址：</w:t>
      </w:r>
      <w:r>
        <w:rPr>
          <w:rFonts w:hint="eastAsia" w:ascii="仿宋" w:hAnsi="仿宋" w:eastAsia="仿宋" w:cs="仿宋"/>
          <w:i w:val="0"/>
          <w:caps w:val="0"/>
          <w:color w:val="333333"/>
          <w:spacing w:val="0"/>
          <w:sz w:val="32"/>
          <w:szCs w:val="32"/>
          <w:highlight w:val="none"/>
          <w:lang w:val="en-US" w:eastAsia="zh-CN"/>
        </w:rPr>
        <w:t>新昌西大道260号</w:t>
      </w:r>
      <w:r>
        <w:rPr>
          <w:rFonts w:hint="eastAsia" w:ascii="仿宋" w:hAnsi="仿宋" w:eastAsia="仿宋" w:cs="仿宋"/>
          <w:i w:val="0"/>
          <w:caps w:val="0"/>
          <w:color w:val="333333"/>
          <w:spacing w:val="0"/>
          <w:sz w:val="32"/>
          <w:szCs w:val="32"/>
          <w:highlight w:val="none"/>
        </w:rPr>
        <w:t>，电话：</w:t>
      </w:r>
      <w:r>
        <w:rPr>
          <w:rFonts w:hint="eastAsia" w:ascii="仿宋" w:hAnsi="仿宋" w:eastAsia="仿宋" w:cs="仿宋"/>
          <w:i w:val="0"/>
          <w:caps w:val="0"/>
          <w:color w:val="333333"/>
          <w:spacing w:val="0"/>
          <w:sz w:val="32"/>
          <w:szCs w:val="32"/>
          <w:highlight w:val="none"/>
          <w:lang w:val="en-US" w:eastAsia="zh-CN"/>
        </w:rPr>
        <w:t>0795-2765827</w:t>
      </w:r>
      <w:r>
        <w:rPr>
          <w:rFonts w:hint="eastAsia" w:ascii="仿宋" w:hAnsi="仿宋" w:eastAsia="仿宋" w:cs="仿宋"/>
          <w:i w:val="0"/>
          <w:caps w:val="0"/>
          <w:color w:val="333333"/>
          <w:spacing w:val="0"/>
          <w:sz w:val="32"/>
          <w:szCs w:val="32"/>
          <w:highlight w:val="none"/>
        </w:rPr>
        <w:t>，邮编：</w:t>
      </w:r>
      <w:r>
        <w:rPr>
          <w:rFonts w:hint="eastAsia" w:ascii="仿宋" w:hAnsi="仿宋" w:eastAsia="仿宋" w:cs="仿宋"/>
          <w:i w:val="0"/>
          <w:caps w:val="0"/>
          <w:color w:val="333333"/>
          <w:spacing w:val="0"/>
          <w:sz w:val="32"/>
          <w:szCs w:val="32"/>
          <w:highlight w:val="none"/>
          <w:lang w:val="en-US" w:eastAsia="zh-CN"/>
        </w:rPr>
        <w:t>336300</w:t>
      </w:r>
      <w:r>
        <w:rPr>
          <w:rFonts w:hint="eastAsia" w:ascii="仿宋" w:hAnsi="仿宋" w:eastAsia="仿宋" w:cs="仿宋"/>
          <w:i w:val="0"/>
          <w:caps w:val="0"/>
          <w:color w:val="333333"/>
          <w:spacing w:val="0"/>
          <w:sz w:val="32"/>
          <w:szCs w:val="32"/>
          <w:highlight w:val="no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highlight w:val="none"/>
          <w:shd w:val="clear" w:fill="FFFFFF"/>
          <w:lang w:val="en-US" w:eastAsia="zh-CN"/>
        </w:rPr>
      </w:pPr>
      <w:r>
        <w:rPr>
          <w:rFonts w:hint="eastAsia" w:ascii="仿宋" w:hAnsi="仿宋" w:eastAsia="仿宋" w:cs="仿宋"/>
          <w:i w:val="0"/>
          <w:caps w:val="0"/>
          <w:color w:val="333333"/>
          <w:spacing w:val="0"/>
          <w:sz w:val="32"/>
          <w:szCs w:val="32"/>
          <w:highlight w:val="none"/>
          <w:shd w:val="clear" w:fill="FFFFFF"/>
          <w:lang w:val="en-US" w:eastAsia="zh-CN"/>
        </w:rPr>
        <w:t>2023年商务局坚持以习近平新时代中国特色社会主义思想为指导，深入贯彻党的二十大精神，严格落实《条例》和《江西省人民政府政务公开办公室关于印发2023年江西省政务公开工作要点的通知》（赣府公开办字〔2023〕2号）的要求。同时积极对《宜丰县人民政府办公室关于印发2023年宜丰县政务公开工作要点的通知》（宜府办字〔2023〕30号）明确目标任务，加强政策发布的力度和时效，持续提升公开质量和治理效能，取得积极成效。2023年在宜丰县政府网信息公开平台公开政府信息共计</w:t>
      </w:r>
      <w:r>
        <w:rPr>
          <w:rFonts w:hint="eastAsia" w:ascii="仿宋" w:hAnsi="仿宋" w:eastAsia="仿宋" w:cs="仿宋"/>
          <w:i w:val="0"/>
          <w:caps w:val="0"/>
          <w:color w:val="333333"/>
          <w:spacing w:val="0"/>
          <w:sz w:val="32"/>
          <w:szCs w:val="32"/>
          <w:highlight w:val="none"/>
          <w:lang w:val="en-US" w:eastAsia="zh-CN"/>
        </w:rPr>
        <w:t>45</w:t>
      </w:r>
      <w:r>
        <w:rPr>
          <w:rFonts w:hint="eastAsia" w:ascii="仿宋" w:hAnsi="仿宋" w:eastAsia="仿宋" w:cs="仿宋"/>
          <w:i w:val="0"/>
          <w:caps w:val="0"/>
          <w:color w:val="333333"/>
          <w:spacing w:val="0"/>
          <w:sz w:val="32"/>
          <w:szCs w:val="32"/>
          <w:highlight w:val="none"/>
          <w:shd w:val="clear" w:fill="FFFFFF"/>
          <w:lang w:val="en-US" w:eastAsia="zh-CN"/>
        </w:rPr>
        <w:t>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kern w:val="0"/>
          <w:sz w:val="32"/>
          <w:szCs w:val="32"/>
          <w:shd w:val="clear" w:fill="FFFFFF"/>
          <w:lang w:val="en-US" w:eastAsia="zh-CN" w:bidi="ar"/>
        </w:rPr>
        <w:t>（一）</w:t>
      </w:r>
      <w:r>
        <w:rPr>
          <w:rFonts w:hint="eastAsia" w:ascii="楷体" w:hAnsi="楷体" w:eastAsia="楷体" w:cs="楷体"/>
          <w:i w:val="0"/>
          <w:caps w:val="0"/>
          <w:color w:val="333333"/>
          <w:spacing w:val="0"/>
          <w:sz w:val="32"/>
          <w:szCs w:val="32"/>
          <w:shd w:val="clear" w:fill="FFFFFF"/>
          <w:lang w:eastAsia="zh-CN"/>
        </w:rPr>
        <w:t>主动公开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宋体" w:eastAsia="仿宋_GB2312" w:cs="仿宋_GB2312"/>
          <w:i w:val="0"/>
          <w:iCs w:val="0"/>
          <w:caps w:val="0"/>
          <w:color w:val="000000"/>
          <w:spacing w:val="0"/>
          <w:sz w:val="32"/>
          <w:szCs w:val="32"/>
        </w:rPr>
      </w:pPr>
      <w:r>
        <w:rPr>
          <w:rFonts w:ascii="仿宋_GB2312" w:hAnsi="宋体" w:eastAsia="仿宋_GB2312" w:cs="仿宋_GB2312"/>
          <w:i w:val="0"/>
          <w:iCs w:val="0"/>
          <w:caps w:val="0"/>
          <w:color w:val="222222"/>
          <w:spacing w:val="0"/>
          <w:sz w:val="32"/>
          <w:szCs w:val="32"/>
          <w:shd w:val="clear" w:fill="FFFFFF"/>
        </w:rPr>
        <w:t>202</w:t>
      </w:r>
      <w:r>
        <w:rPr>
          <w:rFonts w:hint="eastAsia" w:ascii="仿宋_GB2312" w:hAnsi="宋体" w:eastAsia="仿宋_GB2312" w:cs="仿宋_GB2312"/>
          <w:i w:val="0"/>
          <w:iCs w:val="0"/>
          <w:caps w:val="0"/>
          <w:color w:val="222222"/>
          <w:spacing w:val="0"/>
          <w:sz w:val="32"/>
          <w:szCs w:val="32"/>
          <w:shd w:val="clear" w:fill="FFFFFF"/>
          <w:lang w:val="en-US" w:eastAsia="zh-CN"/>
        </w:rPr>
        <w:t>3</w:t>
      </w:r>
      <w:r>
        <w:rPr>
          <w:rFonts w:ascii="仿宋_GB2312" w:hAnsi="宋体" w:eastAsia="仿宋_GB2312" w:cs="仿宋_GB2312"/>
          <w:i w:val="0"/>
          <w:iCs w:val="0"/>
          <w:caps w:val="0"/>
          <w:color w:val="222222"/>
          <w:spacing w:val="0"/>
          <w:sz w:val="32"/>
          <w:szCs w:val="32"/>
          <w:shd w:val="clear" w:fill="FFFFFF"/>
        </w:rPr>
        <w:t>年我局主动公开政府信息</w:t>
      </w:r>
      <w:r>
        <w:rPr>
          <w:rFonts w:hint="eastAsia" w:ascii="仿宋_GB2312" w:hAnsi="宋体" w:eastAsia="仿宋_GB2312" w:cs="仿宋_GB2312"/>
          <w:i w:val="0"/>
          <w:iCs w:val="0"/>
          <w:caps w:val="0"/>
          <w:color w:val="222222"/>
          <w:spacing w:val="0"/>
          <w:sz w:val="32"/>
          <w:szCs w:val="32"/>
          <w:shd w:val="clear" w:fill="FFFFFF"/>
          <w:lang w:val="en-US" w:eastAsia="zh-CN"/>
        </w:rPr>
        <w:t>47</w:t>
      </w:r>
      <w:r>
        <w:rPr>
          <w:rFonts w:ascii="仿宋_GB2312" w:hAnsi="宋体" w:eastAsia="仿宋_GB2312" w:cs="仿宋_GB2312"/>
          <w:i w:val="0"/>
          <w:iCs w:val="0"/>
          <w:caps w:val="0"/>
          <w:color w:val="222222"/>
          <w:spacing w:val="0"/>
          <w:sz w:val="32"/>
          <w:szCs w:val="32"/>
          <w:shd w:val="clear" w:fill="FFFFFF"/>
        </w:rPr>
        <w:t>条。其中政务动态</w:t>
      </w:r>
      <w:r>
        <w:rPr>
          <w:rFonts w:hint="eastAsia" w:ascii="仿宋_GB2312" w:hAnsi="宋体" w:eastAsia="仿宋_GB2312" w:cs="仿宋_GB2312"/>
          <w:i w:val="0"/>
          <w:iCs w:val="0"/>
          <w:caps w:val="0"/>
          <w:color w:val="222222"/>
          <w:spacing w:val="0"/>
          <w:sz w:val="32"/>
          <w:szCs w:val="32"/>
          <w:shd w:val="clear" w:fill="FFFFFF"/>
          <w:lang w:val="en-US" w:eastAsia="zh-CN"/>
        </w:rPr>
        <w:t>32</w:t>
      </w:r>
      <w:r>
        <w:rPr>
          <w:rFonts w:ascii="仿宋_GB2312" w:hAnsi="宋体" w:eastAsia="仿宋_GB2312" w:cs="仿宋_GB2312"/>
          <w:i w:val="0"/>
          <w:iCs w:val="0"/>
          <w:caps w:val="0"/>
          <w:color w:val="222222"/>
          <w:spacing w:val="0"/>
          <w:sz w:val="32"/>
          <w:szCs w:val="32"/>
          <w:shd w:val="clear" w:fill="FFFFFF"/>
        </w:rPr>
        <w:t>条，信息公开指南1条，政策文件</w:t>
      </w:r>
      <w:r>
        <w:rPr>
          <w:rFonts w:hint="eastAsia" w:ascii="仿宋_GB2312" w:hAnsi="宋体" w:eastAsia="仿宋_GB2312" w:cs="仿宋_GB2312"/>
          <w:i w:val="0"/>
          <w:iCs w:val="0"/>
          <w:caps w:val="0"/>
          <w:color w:val="222222"/>
          <w:spacing w:val="0"/>
          <w:sz w:val="32"/>
          <w:szCs w:val="32"/>
          <w:shd w:val="clear" w:fill="FFFFFF"/>
          <w:lang w:val="en-US" w:eastAsia="zh-CN"/>
        </w:rPr>
        <w:t>6</w:t>
      </w:r>
      <w:r>
        <w:rPr>
          <w:rFonts w:ascii="仿宋_GB2312" w:hAnsi="宋体" w:eastAsia="仿宋_GB2312" w:cs="仿宋_GB2312"/>
          <w:i w:val="0"/>
          <w:iCs w:val="0"/>
          <w:caps w:val="0"/>
          <w:color w:val="222222"/>
          <w:spacing w:val="0"/>
          <w:sz w:val="32"/>
          <w:szCs w:val="32"/>
          <w:shd w:val="clear" w:fill="FFFFFF"/>
        </w:rPr>
        <w:t>条，发展规划</w:t>
      </w:r>
      <w:r>
        <w:rPr>
          <w:rFonts w:hint="eastAsia" w:ascii="仿宋_GB2312" w:hAnsi="宋体" w:eastAsia="仿宋_GB2312" w:cs="仿宋_GB2312"/>
          <w:i w:val="0"/>
          <w:iCs w:val="0"/>
          <w:caps w:val="0"/>
          <w:color w:val="222222"/>
          <w:spacing w:val="0"/>
          <w:sz w:val="32"/>
          <w:szCs w:val="32"/>
          <w:shd w:val="clear" w:fill="FFFFFF"/>
          <w:lang w:val="en-US" w:eastAsia="zh-CN"/>
        </w:rPr>
        <w:t>2</w:t>
      </w:r>
      <w:bookmarkStart w:id="0" w:name="_GoBack"/>
      <w:bookmarkEnd w:id="0"/>
      <w:r>
        <w:rPr>
          <w:rFonts w:ascii="仿宋_GB2312" w:hAnsi="宋体" w:eastAsia="仿宋_GB2312" w:cs="仿宋_GB2312"/>
          <w:i w:val="0"/>
          <w:iCs w:val="0"/>
          <w:caps w:val="0"/>
          <w:color w:val="222222"/>
          <w:spacing w:val="0"/>
          <w:sz w:val="32"/>
          <w:szCs w:val="32"/>
          <w:shd w:val="clear" w:fill="FFFFFF"/>
        </w:rPr>
        <w:t>条，人事信息</w:t>
      </w:r>
      <w:r>
        <w:rPr>
          <w:rFonts w:hint="eastAsia" w:ascii="仿宋_GB2312" w:hAnsi="宋体" w:eastAsia="仿宋_GB2312" w:cs="仿宋_GB2312"/>
          <w:i w:val="0"/>
          <w:iCs w:val="0"/>
          <w:caps w:val="0"/>
          <w:color w:val="222222"/>
          <w:spacing w:val="0"/>
          <w:sz w:val="32"/>
          <w:szCs w:val="32"/>
          <w:shd w:val="clear" w:fill="FFFFFF"/>
          <w:lang w:val="en-US" w:eastAsia="zh-CN"/>
        </w:rPr>
        <w:t>1</w:t>
      </w:r>
      <w:r>
        <w:rPr>
          <w:rFonts w:ascii="仿宋_GB2312" w:hAnsi="宋体" w:eastAsia="仿宋_GB2312" w:cs="仿宋_GB2312"/>
          <w:i w:val="0"/>
          <w:iCs w:val="0"/>
          <w:caps w:val="0"/>
          <w:color w:val="222222"/>
          <w:spacing w:val="0"/>
          <w:sz w:val="32"/>
          <w:szCs w:val="32"/>
          <w:shd w:val="clear" w:fill="FFFFFF"/>
        </w:rPr>
        <w:t>条，财政预决算</w:t>
      </w:r>
      <w:r>
        <w:rPr>
          <w:rFonts w:hint="eastAsia" w:ascii="仿宋_GB2312" w:hAnsi="宋体" w:eastAsia="仿宋_GB2312" w:cs="仿宋_GB2312"/>
          <w:i w:val="0"/>
          <w:iCs w:val="0"/>
          <w:caps w:val="0"/>
          <w:color w:val="222222"/>
          <w:spacing w:val="0"/>
          <w:sz w:val="32"/>
          <w:szCs w:val="32"/>
          <w:shd w:val="clear" w:fill="FFFFFF"/>
          <w:lang w:val="en-US" w:eastAsia="zh-CN"/>
        </w:rPr>
        <w:t>3</w:t>
      </w:r>
      <w:r>
        <w:rPr>
          <w:rFonts w:ascii="仿宋_GB2312" w:hAnsi="宋体" w:eastAsia="仿宋_GB2312" w:cs="仿宋_GB2312"/>
          <w:i w:val="0"/>
          <w:iCs w:val="0"/>
          <w:caps w:val="0"/>
          <w:color w:val="222222"/>
          <w:spacing w:val="0"/>
          <w:sz w:val="32"/>
          <w:szCs w:val="32"/>
          <w:shd w:val="clear" w:fill="FFFFFF"/>
        </w:rPr>
        <w:t>条，信息公开年报1条</w:t>
      </w:r>
      <w:r>
        <w:rPr>
          <w:rFonts w:hint="eastAsia" w:ascii="仿宋_GB2312" w:hAnsi="宋体" w:eastAsia="仿宋_GB2312" w:cs="仿宋_GB2312"/>
          <w:i w:val="0"/>
          <w:iCs w:val="0"/>
          <w:caps w:val="0"/>
          <w:color w:val="222222"/>
          <w:spacing w:val="0"/>
          <w:sz w:val="32"/>
          <w:szCs w:val="32"/>
          <w:shd w:val="clear" w:fill="FFFFFF"/>
          <w:lang w:val="en-US" w:eastAsia="zh-CN"/>
        </w:rPr>
        <w:t>。</w:t>
      </w:r>
      <w:r>
        <w:rPr>
          <w:rFonts w:hint="default" w:ascii="仿宋_GB2312" w:hAnsi="宋体" w:eastAsia="仿宋_GB2312" w:cs="仿宋_GB2312"/>
          <w:i w:val="0"/>
          <w:iCs w:val="0"/>
          <w:caps w:val="0"/>
          <w:color w:val="000000"/>
          <w:spacing w:val="0"/>
          <w:sz w:val="32"/>
          <w:szCs w:val="32"/>
        </w:rPr>
        <w:t>公开了局机关的管理职能及其人事分工情况、三公经费及部门预算</w:t>
      </w:r>
      <w:r>
        <w:rPr>
          <w:rFonts w:hint="default" w:ascii="仿宋_GB2312" w:hAnsi="宋体" w:eastAsia="仿宋_GB2312" w:cs="仿宋_GB2312"/>
          <w:i w:val="0"/>
          <w:iCs w:val="0"/>
          <w:caps w:val="0"/>
          <w:color w:val="000000"/>
          <w:spacing w:val="0"/>
          <w:sz w:val="32"/>
          <w:szCs w:val="32"/>
          <w:highlight w:val="none"/>
        </w:rPr>
        <w:t>等</w:t>
      </w:r>
      <w:r>
        <w:rPr>
          <w:rFonts w:hint="default" w:ascii="仿宋_GB2312" w:hAnsi="宋体" w:eastAsia="仿宋_GB2312" w:cs="仿宋_GB2312"/>
          <w:i w:val="0"/>
          <w:iCs w:val="0"/>
          <w:caps w:val="0"/>
          <w:color w:val="000000"/>
          <w:spacing w:val="0"/>
          <w:sz w:val="32"/>
          <w:szCs w:val="32"/>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（二）依申请公开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除主动公开的政府信息外，公民、法人或者其他组织可以向地方各级人民政府、对外以自己名义履行行政管理职能的县级以上人民政府部门申请获取相关政府信息。</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hint="eastAsia" w:ascii="仿宋_GB2312" w:hAnsi="仿宋" w:eastAsia="仿宋_GB2312" w:cstheme="minorBidi"/>
          <w:color w:val="000000" w:themeColor="text1"/>
          <w:kern w:val="2"/>
          <w:sz w:val="32"/>
          <w:szCs w:val="32"/>
          <w:lang w:val="en-US" w:eastAsia="zh-CN" w:bidi="ar-SA"/>
          <w14:textFill>
            <w14:solidFill>
              <w14:schemeClr w14:val="tx1"/>
            </w14:solidFill>
          </w14:textFill>
        </w:rPr>
        <w:t>2023年度,我局没有收依公开申请事项。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kern w:val="0"/>
          <w:sz w:val="32"/>
          <w:szCs w:val="32"/>
          <w:shd w:val="clear" w:fill="FFFFFF"/>
          <w:lang w:val="en-US" w:eastAsia="zh-CN" w:bidi="ar"/>
        </w:rPr>
        <w:t>（三）</w:t>
      </w:r>
      <w:r>
        <w:rPr>
          <w:rFonts w:hint="eastAsia" w:ascii="楷体" w:hAnsi="楷体" w:eastAsia="楷体" w:cs="楷体"/>
          <w:i w:val="0"/>
          <w:caps w:val="0"/>
          <w:color w:val="333333"/>
          <w:spacing w:val="0"/>
          <w:sz w:val="32"/>
          <w:szCs w:val="32"/>
          <w:shd w:val="clear" w:fill="FFFFFF"/>
          <w:lang w:eastAsia="zh-CN"/>
        </w:rPr>
        <w:t>政府信息管理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2023年，我单位按照县政府统一部署，加强组织领导，健全工作机制，认真贯彻《中华人民共和国政府信息公开条例》的各项要求，扎实推进商务局政务信息公开工作，切实为公民、法人和其他组织提供直接、全面、真实的商务政务动态政策等信息。加强对单位信息公开的督促，单位内部各有关股室也建立起了工作联系制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kern w:val="0"/>
          <w:sz w:val="32"/>
          <w:szCs w:val="32"/>
          <w:shd w:val="clear" w:fill="FFFFFF"/>
          <w:lang w:val="en-US" w:eastAsia="zh-CN" w:bidi="ar"/>
        </w:rPr>
        <w:t>（四）</w:t>
      </w:r>
      <w:r>
        <w:rPr>
          <w:rFonts w:hint="eastAsia" w:ascii="楷体" w:hAnsi="楷体" w:eastAsia="楷体" w:cs="楷体"/>
          <w:i w:val="0"/>
          <w:caps w:val="0"/>
          <w:color w:val="333333"/>
          <w:spacing w:val="0"/>
          <w:sz w:val="32"/>
          <w:szCs w:val="32"/>
          <w:shd w:val="clear" w:fill="FFFFFF"/>
          <w:lang w:eastAsia="zh-CN"/>
        </w:rPr>
        <w:t>平台建设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我单位按照县政务公开文件精神，精确规划、标准建设，及时准确公布相关政务信息。本单位页面工作动态专栏定期公布商务领域相关动态、政策，方便企业、群众及时获取信息。安排专人负责政务信息公开的维护管理和公开信息的编辑、审核，有效保证了网站信息更新速率和数量。</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楷体" w:hAnsi="楷体" w:eastAsia="楷体" w:cs="楷体"/>
          <w:i w:val="0"/>
          <w:caps w:val="0"/>
          <w:color w:val="333333"/>
          <w:spacing w:val="0"/>
          <w:kern w:val="0"/>
          <w:sz w:val="32"/>
          <w:szCs w:val="32"/>
          <w:shd w:val="clear" w:fill="FFFFFF"/>
          <w:lang w:val="en-US" w:eastAsia="zh-CN" w:bidi="ar"/>
        </w:rPr>
      </w:pPr>
      <w:r>
        <w:rPr>
          <w:rFonts w:hint="eastAsia" w:ascii="楷体" w:hAnsi="楷体" w:eastAsia="楷体" w:cs="楷体"/>
          <w:i w:val="0"/>
          <w:caps w:val="0"/>
          <w:color w:val="333333"/>
          <w:spacing w:val="0"/>
          <w:kern w:val="0"/>
          <w:sz w:val="32"/>
          <w:szCs w:val="32"/>
          <w:shd w:val="clear" w:fill="FFFFFF"/>
          <w:lang w:val="en-US" w:eastAsia="zh-CN" w:bidi="ar"/>
        </w:rPr>
        <w:t>（五）监督保障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我局高度重视政务公开和政府信息公开工作，严格按照上级部门要求，依法依规公开各种政府信息，形成了专人撰写、部门把关、领导审核发布等工作机制。社会评议方面，持续开展信息公开社会评议，将政府信息公开工作置于群众监督之下，广泛听取群众意见和要求；责任追究方面，2023年未发生政务公开被追究责任的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vAlign w:val="top"/>
          </w:tcPr>
          <w:p>
            <w:pPr>
              <w:spacing w:line="4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lang w:val="en-US" w:eastAsia="zh-CN"/>
              </w:rPr>
              <w:t>本年</w:t>
            </w: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6"/>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bCs/>
          <w:i w:val="0"/>
          <w:caps w:val="0"/>
          <w:color w:val="333333"/>
          <w:spacing w:val="0"/>
          <w:sz w:val="32"/>
          <w:szCs w:val="32"/>
          <w:shd w:val="clear" w:fill="FFFFFF"/>
          <w:lang w:eastAsia="zh-CN"/>
        </w:rPr>
      </w:pPr>
      <w:r>
        <w:rPr>
          <w:rFonts w:hint="eastAsia" w:ascii="仿宋" w:hAnsi="仿宋" w:eastAsia="仿宋" w:cs="仿宋"/>
          <w:b/>
          <w:bCs/>
          <w:i w:val="0"/>
          <w:caps w:val="0"/>
          <w:color w:val="333333"/>
          <w:spacing w:val="0"/>
          <w:sz w:val="32"/>
          <w:szCs w:val="32"/>
          <w:shd w:val="clear" w:fill="FFFFFF"/>
          <w:lang w:eastAsia="zh-CN"/>
        </w:rPr>
        <w:t>（一）存在问题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一是对政府信息公开工作的重要性重视程度不够，对信息是否可以公开、公开范围和公开程度把握不</w:t>
      </w:r>
      <w:r>
        <w:rPr>
          <w:rFonts w:hint="eastAsia" w:ascii="仿宋" w:hAnsi="仿宋" w:eastAsia="仿宋" w:cs="仿宋"/>
          <w:i w:val="0"/>
          <w:caps w:val="0"/>
          <w:color w:val="333333"/>
          <w:spacing w:val="0"/>
          <w:sz w:val="32"/>
          <w:szCs w:val="32"/>
          <w:shd w:val="clear" w:fill="FFFFFF"/>
          <w:lang w:eastAsia="zh-CN"/>
        </w:rPr>
        <w:t>够</w:t>
      </w:r>
      <w:r>
        <w:rPr>
          <w:rFonts w:hint="eastAsia" w:ascii="仿宋" w:hAnsi="仿宋" w:eastAsia="仿宋" w:cs="仿宋"/>
          <w:i w:val="0"/>
          <w:caps w:val="0"/>
          <w:color w:val="333333"/>
          <w:spacing w:val="0"/>
          <w:sz w:val="32"/>
          <w:szCs w:val="32"/>
          <w:shd w:val="clear" w:fill="FFFFFF"/>
        </w:rPr>
        <w:t>准；二是长效工作机制需要进一步完善。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bCs/>
          <w:i w:val="0"/>
          <w:caps w:val="0"/>
          <w:color w:val="333333"/>
          <w:spacing w:val="0"/>
          <w:sz w:val="32"/>
          <w:szCs w:val="32"/>
          <w:shd w:val="clear" w:fill="FFFFFF"/>
          <w:lang w:eastAsia="zh-CN"/>
        </w:rPr>
      </w:pPr>
      <w:r>
        <w:rPr>
          <w:rFonts w:hint="eastAsia" w:ascii="仿宋" w:hAnsi="仿宋" w:eastAsia="仿宋" w:cs="仿宋"/>
          <w:b/>
          <w:bCs/>
          <w:i w:val="0"/>
          <w:caps w:val="0"/>
          <w:color w:val="333333"/>
          <w:spacing w:val="0"/>
          <w:sz w:val="32"/>
          <w:szCs w:val="32"/>
          <w:shd w:val="clear" w:fill="FFFFFF"/>
          <w:lang w:eastAsia="zh-CN"/>
        </w:rPr>
        <w:t>（二）改进情况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一是继续完善政务信息公开工作机制，细化工作制度，及时、准确、规范的按照要求更新发布信息。二是加强相关知识的学习和宣传，适时开展公开培训，全面提升政府信息公开工作水平。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ascii="仿宋" w:hAnsi="仿宋" w:eastAsia="仿宋" w:cs="仿宋"/>
          <w:i w:val="0"/>
          <w:caps w:val="0"/>
          <w:color w:val="333333"/>
          <w:spacing w:val="0"/>
          <w:sz w:val="32"/>
          <w:szCs w:val="32"/>
          <w:shd w:val="clear" w:fill="FFFFFF"/>
          <w:lang w:eastAsia="zh-CN"/>
        </w:rPr>
        <w:t>已在信息公开指南中发布依申请公开收费标准，202</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lang w:eastAsia="zh-CN"/>
        </w:rPr>
        <w:t>年商务局无收取信息处理费情况。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ODcxZThhYzQyY2YxMmUyMjVlYTBhMTUyYzc3MTcifQ=="/>
  </w:docVars>
  <w:rsids>
    <w:rsidRoot w:val="00000000"/>
    <w:rsid w:val="00C72EF2"/>
    <w:rsid w:val="072F4BA5"/>
    <w:rsid w:val="0BD0037E"/>
    <w:rsid w:val="0E166FCE"/>
    <w:rsid w:val="0F42566A"/>
    <w:rsid w:val="0FE32618"/>
    <w:rsid w:val="13CC3B21"/>
    <w:rsid w:val="17534F7D"/>
    <w:rsid w:val="1B931963"/>
    <w:rsid w:val="1D997865"/>
    <w:rsid w:val="22923CA7"/>
    <w:rsid w:val="22E26EC9"/>
    <w:rsid w:val="23B06487"/>
    <w:rsid w:val="2480713E"/>
    <w:rsid w:val="299761E5"/>
    <w:rsid w:val="42EF7CB1"/>
    <w:rsid w:val="443C5981"/>
    <w:rsid w:val="4A3577E4"/>
    <w:rsid w:val="4FD529A5"/>
    <w:rsid w:val="519D4381"/>
    <w:rsid w:val="566E50F8"/>
    <w:rsid w:val="56857A37"/>
    <w:rsid w:val="5ABA5A4E"/>
    <w:rsid w:val="5BA359BF"/>
    <w:rsid w:val="5FCE6A83"/>
    <w:rsid w:val="5FEB66AA"/>
    <w:rsid w:val="641A130C"/>
    <w:rsid w:val="6EB526D3"/>
    <w:rsid w:val="6EC41F3F"/>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firstLineChars="200"/>
    </w:pPr>
    <w:rPr>
      <w:snapToGrid w:val="0"/>
      <w:kern w:val="0"/>
      <w:szCs w:val="24"/>
    </w:r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qFormat/>
    <w:uiPriority w:val="0"/>
    <w:pPr>
      <w:ind w:firstLine="420" w:firstLine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1859</Words>
  <Characters>1953</Characters>
  <Lines>0</Lines>
  <Paragraphs>0</Paragraphs>
  <TotalTime>26</TotalTime>
  <ScaleCrop>false</ScaleCrop>
  <LinksUpToDate>false</LinksUpToDate>
  <CharactersWithSpaces>1957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忆昔</cp:lastModifiedBy>
  <dcterms:modified xsi:type="dcterms:W3CDTF">2024-01-09T07:18:53Z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27BF3EF3799749D1A85DAE3CC1D64587</vt:lpwstr>
  </property>
</Properties>
</file>