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宜丰县同安乡2023年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FF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本报告依据《中华人民共和国政府信息公开条例》（国务院令第711号，以下简称新《条例》）和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国务院办公厅政府信息与政务公开办公室关于印发&lt;中华人民共和国政府信息公开工作年度报告格式&gt;的通知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（国办公开办函〔20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〕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0号）要求，由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同安乡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结合有关统计数据编制。本年度报告中所列数据的统计期限自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年1月1日起至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年12月31日止。全文包括主动公开、依申请公开、政府信息管理、平台建设、监督保障（含《中华人民共和国政府信息公开条例》第五十条第四项规定的各级人民政府“工作考核、社会评议和责任追究结果情况”）等方面。本年度报告的电子版可以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宜丰县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人民政府网站（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www.jxyf.gov.cn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）下载。如对本报告有任何疑问，请与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同安乡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联系（地址：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江西省宜春市宜丰县同安乡人民政府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，电话：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0795-2918009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，邮编：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336317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总体情况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同安乡坚持以习近平新时代中国特色社会主义思想为指导，深入贯彻党的二十大精神，严格落实《条例》和《江西省人民政府政务公开办公室关于印发2023年江西省政务公开工作要点的通知》（赣府公开办字〔2023〕2号）的要求。同时积极对《宜丰县人民政府办公室关于印发2023年宜丰县政务公开工作要点的通知》（宜府办字〔2023〕30号）明确目标任务，加强政策发布的力度和时效，持续提升公开质量和治理效能，取得积极成效。2023年在宜丰县政府网信息公开平台公开政府信息共计188条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主动公开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我乡认真组织收集政务公开内容，严格执行审核制度，在要求数量的同时，又要求质量，主动向社会公开有关政策文件，并对其内容进行详细、规范解读，有力保障人民群众知情权，确保人民群众了解和掌握相关政策。今年政务公开平台发布信息188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条，全年公开信息中，没有涉及隐私和秘密内容。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依申请公开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在依申请公开方面，高度重视公众的信息知情权和监督权。2023年，我乡收未到政府信息公开申请。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政府信息管理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6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进一步完善领导机制，明确了一名党委委员分管政务公开工作，同时细化责任分工，明确工作职责，规范信息审核发布机制。按照《关于开展党内规范性文件备案工作的通知》（宜党办发电〔2019〕130号）文件要求，做好规范性文件清理工作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平台建设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6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1.政府门户网站第一平台作用：按照上级要求，高标准建设同安乡政务公开体验区，为公民、法人或者其他组织获取政府信息提供方便。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6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2.公开方式多样化：登入政府门户网站首页的“信息公开”栏目，浏览或使用搜索工具查找，也可以从政府公报、报刊、广播、电视等媒体获取政府公开信息。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6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3.网站集约化：我乡政府公开信息可在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宜丰县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人民政府网站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中政府部门信息公开里的乡镇信息公开中查询。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6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4.网站监管：我乡政府信息公开工作网站由乡工作人员每天不定时查看管理，完善信息公开内容，规范公开流程，努力做到不漏不错。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监督保障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6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1.工作考核：根据中央、省、市、县、乡政府信息公开考核机制，我乡结合实际，切实将各项部署和要求落实到位，积极推动政府信息公开工作高质量发展。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6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2.社会评议和责任追究：持续开展信息公开社会评议，将政府信息公开工作置于群众监督之下，广泛听取群众意见和要求；2023年未发生政务公开被追究责任的情况。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6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3.组织领导、监督检查：我乡政府信息公开工作严格实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6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行政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务公开制度，严肃人事纪律，组织单位干部职工进行评议，经常对照检查，开展批评与自我批评，加强政风行风建设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" w:eastAsia="仿宋_GB2312" w:cstheme="minorBidi"/>
          <w:color w:val="FF0000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" w:eastAsia="仿宋_GB2312" w:cstheme="minorBidi"/>
          <w:color w:val="FF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主动公开政府信息情况</w:t>
      </w:r>
    </w:p>
    <w:tbl>
      <w:tblPr>
        <w:tblStyle w:val="6"/>
        <w:tblW w:w="8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460"/>
        <w:gridCol w:w="202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246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制发件数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废止件数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    章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行政</w:t>
            </w:r>
            <w:r>
              <w:rPr>
                <w:rFonts w:hint="eastAsia" w:ascii="仿宋" w:hAnsi="仿宋" w:eastAsia="仿宋" w:cs="仿宋"/>
                <w:sz w:val="24"/>
              </w:rPr>
              <w:t>规范性文件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行政许可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本年</w:t>
            </w:r>
            <w:r>
              <w:rPr>
                <w:rFonts w:hint="eastAsia" w:ascii="仿宋" w:hAnsi="仿宋" w:eastAsia="仿宋" w:cs="仿宋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行政处罚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行政强制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行政事业性收费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</w:tr>
    </w:tbl>
    <w:p>
      <w:pPr>
        <w:spacing w:line="540" w:lineRule="exact"/>
        <w:rPr>
          <w:rFonts w:ascii="仿宋_GB2312" w:hAnsi="仿宋" w:eastAsia="仿宋_GB2312" w:cs="仿宋"/>
          <w:b/>
          <w:sz w:val="32"/>
          <w:szCs w:val="32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仿宋_GB2312" w:hAnsi="仿宋" w:eastAsia="仿宋_GB2312" w:cstheme="minorBidi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收到和处理政府信息公开申请情况</w:t>
      </w:r>
    </w:p>
    <w:tbl>
      <w:tblPr>
        <w:tblStyle w:val="6"/>
        <w:tblW w:w="96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906"/>
        <w:gridCol w:w="3217"/>
        <w:gridCol w:w="680"/>
        <w:gridCol w:w="680"/>
        <w:gridCol w:w="680"/>
        <w:gridCol w:w="680"/>
        <w:gridCol w:w="680"/>
        <w:gridCol w:w="680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7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自然人</w:t>
            </w:r>
          </w:p>
        </w:tc>
        <w:tc>
          <w:tcPr>
            <w:tcW w:w="34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法人或其他组织</w:t>
            </w: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485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商业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科研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机构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社会公益组织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法律服务机构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</w:t>
            </w:r>
          </w:p>
        </w:tc>
        <w:tc>
          <w:tcPr>
            <w:tcW w:w="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一、本年新收政府信息公开申请数量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二、上年结转政府信息公开申请数量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三、本年度办理结果</w:t>
            </w: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（一）予以公开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（三）不予公开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1.属于国家秘密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1"/>
                <w:w w:val="92"/>
                <w:kern w:val="0"/>
                <w:sz w:val="24"/>
                <w:fitText w:val="2880" w:id="683289644"/>
              </w:rPr>
              <w:t>2.其他法律行政法规禁止公开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3.危及“三安全一稳定”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4.保护第三方合法权益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5.属于三类内部事务信息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6.属于四类过程性信息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7.属于行政执法案卷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8.属于行政查询事项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（四）无法提供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1.本机关不掌握相关政府信息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2.没有现成信息需要另行制作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3.补正后申请内容仍不明确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（五）不予处理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1.信访举报投诉类申请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2.重复申请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3.要求提供公开出版物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4.无正当理由大量反复申请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5.要求行政机关确认或重新出具已获取信息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（六）其他处理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1.申请人无正当理由逾期不补正、行政机关不再处理其政府信息公开申请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3.其他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（七）总计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四、结转下年度继续办理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spacing w:line="540" w:lineRule="exact"/>
        <w:ind w:left="640"/>
        <w:rPr>
          <w:rFonts w:ascii="仿宋" w:hAnsi="仿宋" w:eastAsia="仿宋" w:cs="仿宋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政府信息公开行政复议、行政诉讼情况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行政复议</w:t>
            </w:r>
          </w:p>
        </w:tc>
        <w:tc>
          <w:tcPr>
            <w:tcW w:w="5680" w:type="dxa"/>
            <w:gridSpan w:val="10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未经复议直接起诉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是工作人员业务水平还需学习提升，虽然能较好的完成规定任务和要求，对相关政府信息能够及时公开，但离预期目标还有一定差距。二是投稿数量和质量还有待提升，主要原因是缺乏比较优秀和专业的宣传稿件撰写人才，同时相关人员写稿主动性、积极性不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下一步，我乡将让业务人员积极参加政府信息公开方面的培训和讲座，多组织年轻干部开展公文写作等交流培训活动，激发年轻干部发稿的积极性和主动性，提高年轻干部写作能力，公开和发布更多优秀的宣传稿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已在信息公开指南中发布依申请公开收费标准，202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年我乡无收取信息处理费情况。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9DB681"/>
    <w:multiLevelType w:val="singleLevel"/>
    <w:tmpl w:val="E49DB6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28F45C3"/>
    <w:multiLevelType w:val="singleLevel"/>
    <w:tmpl w:val="128F45C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NTc3YjQwM2Y4YmI4MzU1ODgwYTcwNjA1ZmQxZmIifQ=="/>
  </w:docVars>
  <w:rsids>
    <w:rsidRoot w:val="00000000"/>
    <w:rsid w:val="00C72EF2"/>
    <w:rsid w:val="072F4BA5"/>
    <w:rsid w:val="0A8D3B73"/>
    <w:rsid w:val="0BD0037E"/>
    <w:rsid w:val="0F42566A"/>
    <w:rsid w:val="0FE32618"/>
    <w:rsid w:val="1104451F"/>
    <w:rsid w:val="13CC3B21"/>
    <w:rsid w:val="17534F7D"/>
    <w:rsid w:val="1B931963"/>
    <w:rsid w:val="22923CA7"/>
    <w:rsid w:val="22E26EC9"/>
    <w:rsid w:val="23B06487"/>
    <w:rsid w:val="2480713E"/>
    <w:rsid w:val="28830725"/>
    <w:rsid w:val="2953641F"/>
    <w:rsid w:val="299761E5"/>
    <w:rsid w:val="33C959D7"/>
    <w:rsid w:val="415B490A"/>
    <w:rsid w:val="44AC647C"/>
    <w:rsid w:val="49090354"/>
    <w:rsid w:val="4A3577E4"/>
    <w:rsid w:val="4A7D03DE"/>
    <w:rsid w:val="4B3B1ED8"/>
    <w:rsid w:val="519D4381"/>
    <w:rsid w:val="52CA29FF"/>
    <w:rsid w:val="566E50F8"/>
    <w:rsid w:val="56857A37"/>
    <w:rsid w:val="5ABA5A4E"/>
    <w:rsid w:val="5BA359BF"/>
    <w:rsid w:val="5FCE6A83"/>
    <w:rsid w:val="5FEB66AA"/>
    <w:rsid w:val="641A130C"/>
    <w:rsid w:val="6EB526D3"/>
    <w:rsid w:val="6EC41F3F"/>
    <w:rsid w:val="6EFE1F56"/>
    <w:rsid w:val="77707769"/>
    <w:rsid w:val="7B440FF1"/>
    <w:rsid w:val="7D7C7DE7"/>
    <w:rsid w:val="7E851D4C"/>
    <w:rsid w:val="B7B3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left="0" w:leftChars="0" w:firstLine="420" w:firstLineChars="200"/>
    </w:pPr>
    <w:rPr>
      <w:snapToGrid w:val="0"/>
      <w:kern w:val="0"/>
      <w:szCs w:val="24"/>
    </w:rPr>
  </w:style>
  <w:style w:type="paragraph" w:styleId="3">
    <w:name w:val="Body Text Indent"/>
    <w:basedOn w:val="1"/>
    <w:next w:val="4"/>
    <w:autoRedefine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next w:val="1"/>
    <w:qFormat/>
    <w:uiPriority w:val="0"/>
    <w:pPr>
      <w:ind w:firstLine="420" w:firstLine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1859</Words>
  <Characters>1953</Characters>
  <Lines>0</Lines>
  <Paragraphs>0</Paragraphs>
  <TotalTime>0</TotalTime>
  <ScaleCrop>false</ScaleCrop>
  <LinksUpToDate>false</LinksUpToDate>
  <CharactersWithSpaces>1957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2021-01-07T09:14:00Z</dcterms:created>
  <dc:creator>Administrator</dc:creator>
  <cp:lastModifiedBy>奤i</cp:lastModifiedBy>
  <dcterms:modified xsi:type="dcterms:W3CDTF">2024-01-05T02:24:18Z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27BF3EF3799749D1A85DAE3CC1D64587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